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28" w:type="dxa"/>
        <w:tblInd w:w="617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007"/>
        <w:gridCol w:w="3118"/>
        <w:gridCol w:w="3103"/>
      </w:tblGrid>
      <w:tr w:rsidR="00864849" w:rsidRPr="00C60BB8" w14:paraId="37072A74" w14:textId="20D1A20A" w:rsidTr="00B559F8">
        <w:trPr>
          <w:trHeight w:val="542"/>
        </w:trPr>
        <w:tc>
          <w:tcPr>
            <w:tcW w:w="3007" w:type="dxa"/>
            <w:vMerge w:val="restart"/>
            <w:shd w:val="clear" w:color="auto" w:fill="auto"/>
          </w:tcPr>
          <w:p w14:paraId="71906B1D" w14:textId="62E5DED5" w:rsidR="00864849" w:rsidRDefault="00864849" w:rsidP="00864849">
            <w:pPr>
              <w:spacing w:after="0" w:line="276" w:lineRule="auto"/>
              <w:ind w:left="42"/>
              <w:rPr>
                <w:rFonts w:ascii="Century Gothic" w:hAnsi="Century Gothic" w:cs="Tahoma"/>
                <w:b/>
                <w:sz w:val="16"/>
                <w:szCs w:val="16"/>
              </w:rPr>
            </w:pPr>
            <w:r>
              <w:rPr>
                <w:rFonts w:ascii="Century Gothic" w:hAnsi="Century Gothic" w:cs="Tahoma"/>
                <w:b/>
                <w:sz w:val="16"/>
                <w:szCs w:val="16"/>
              </w:rPr>
              <w:t>P</w:t>
            </w:r>
            <w:r w:rsidRPr="00C60BB8">
              <w:rPr>
                <w:rFonts w:ascii="Century Gothic" w:hAnsi="Century Gothic" w:cs="Tahoma"/>
                <w:b/>
                <w:sz w:val="16"/>
                <w:szCs w:val="16"/>
              </w:rPr>
              <w:t>ROMOTOR</w:t>
            </w:r>
            <w:r>
              <w:rPr>
                <w:rFonts w:ascii="Century Gothic" w:hAnsi="Century Gothic" w:cs="Tahoma"/>
                <w:b/>
                <w:sz w:val="16"/>
                <w:szCs w:val="16"/>
              </w:rPr>
              <w:t>:</w:t>
            </w:r>
          </w:p>
          <w:p w14:paraId="4C6A31E5" w14:textId="27A26C7E" w:rsidR="00864849" w:rsidRPr="00EC5390" w:rsidRDefault="00864849" w:rsidP="00864849">
            <w:pPr>
              <w:spacing w:after="0" w:line="276" w:lineRule="auto"/>
              <w:ind w:left="206"/>
              <w:rPr>
                <w:rFonts w:ascii="Century Gothic" w:hAnsi="Century Gothic" w:cs="Tahoma"/>
                <w:sz w:val="16"/>
                <w:szCs w:val="16"/>
              </w:rPr>
            </w:pPr>
            <w:r>
              <w:rPr>
                <w:rFonts w:ascii="Century Gothic" w:hAnsi="Century Gothic" w:cs="Tahoma"/>
                <w:sz w:val="16"/>
                <w:szCs w:val="16"/>
              </w:rPr>
              <w:t>.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2108E97F" w14:textId="52DA4741" w:rsidR="00864849" w:rsidRDefault="00864849" w:rsidP="00864849">
            <w:pPr>
              <w:spacing w:after="0" w:line="276" w:lineRule="auto"/>
              <w:ind w:left="42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C60BB8">
              <w:rPr>
                <w:rFonts w:ascii="Century Gothic" w:hAnsi="Century Gothic" w:cs="Tahoma"/>
                <w:b/>
                <w:sz w:val="16"/>
                <w:szCs w:val="16"/>
              </w:rPr>
              <w:t>DIRECCIÓ D’OBRA</w:t>
            </w:r>
            <w:r>
              <w:rPr>
                <w:rFonts w:ascii="Century Gothic" w:hAnsi="Century Gothic" w:cs="Tahoma"/>
                <w:b/>
                <w:sz w:val="16"/>
                <w:szCs w:val="16"/>
              </w:rPr>
              <w:t>:</w:t>
            </w:r>
            <w:r w:rsidRPr="00C60BB8">
              <w:rPr>
                <w:rFonts w:ascii="Century Gothic" w:hAnsi="Century Gothic" w:cs="Tahoma"/>
                <w:b/>
                <w:sz w:val="16"/>
                <w:szCs w:val="16"/>
              </w:rPr>
              <w:t xml:space="preserve"> </w:t>
            </w:r>
          </w:p>
          <w:p w14:paraId="7391AF83" w14:textId="77777777" w:rsidR="00864849" w:rsidRPr="00C60BB8" w:rsidRDefault="00864849" w:rsidP="00A26EEF">
            <w:pPr>
              <w:spacing w:after="0" w:line="276" w:lineRule="auto"/>
              <w:ind w:left="-100"/>
              <w:jc w:val="center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3103" w:type="dxa"/>
          </w:tcPr>
          <w:p w14:paraId="2542156D" w14:textId="5E763EFD" w:rsidR="00864849" w:rsidRPr="00C60BB8" w:rsidRDefault="00752E97" w:rsidP="00752E97">
            <w:pPr>
              <w:spacing w:after="0" w:line="276" w:lineRule="auto"/>
              <w:rPr>
                <w:rFonts w:ascii="Century Gothic" w:hAnsi="Century Gothic" w:cs="Tahoma"/>
                <w:b/>
                <w:sz w:val="16"/>
                <w:szCs w:val="16"/>
              </w:rPr>
            </w:pPr>
            <w:r>
              <w:rPr>
                <w:rFonts w:ascii="Century Gothic" w:hAnsi="Century Gothic" w:cs="Tahoma"/>
                <w:b/>
                <w:sz w:val="16"/>
                <w:szCs w:val="16"/>
              </w:rPr>
              <w:t>Codi Obra:</w:t>
            </w:r>
          </w:p>
        </w:tc>
      </w:tr>
      <w:tr w:rsidR="00864849" w:rsidRPr="00C60BB8" w14:paraId="00E91260" w14:textId="77777777" w:rsidTr="00B559F8">
        <w:trPr>
          <w:trHeight w:val="574"/>
        </w:trPr>
        <w:tc>
          <w:tcPr>
            <w:tcW w:w="3007" w:type="dxa"/>
            <w:vMerge/>
            <w:shd w:val="clear" w:color="auto" w:fill="auto"/>
          </w:tcPr>
          <w:p w14:paraId="23AC22F5" w14:textId="77777777" w:rsidR="00864849" w:rsidRDefault="00864849" w:rsidP="00864849">
            <w:pPr>
              <w:spacing w:after="0" w:line="276" w:lineRule="auto"/>
              <w:ind w:left="42"/>
              <w:rPr>
                <w:rFonts w:ascii="Century Gothic" w:hAnsi="Century Gothic" w:cs="Tahoma"/>
                <w:b/>
                <w:sz w:val="16"/>
                <w:szCs w:val="16"/>
              </w:rPr>
            </w:pP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1DC5E6CD" w14:textId="77777777" w:rsidR="00864849" w:rsidRPr="00C60BB8" w:rsidRDefault="00864849" w:rsidP="00864849">
            <w:pPr>
              <w:spacing w:after="0" w:line="276" w:lineRule="auto"/>
              <w:ind w:left="42"/>
              <w:rPr>
                <w:rFonts w:ascii="Century Gothic" w:hAnsi="Century Gothic" w:cs="Tahoma"/>
                <w:b/>
                <w:sz w:val="16"/>
                <w:szCs w:val="16"/>
              </w:rPr>
            </w:pPr>
          </w:p>
        </w:tc>
        <w:tc>
          <w:tcPr>
            <w:tcW w:w="3103" w:type="dxa"/>
            <w:vAlign w:val="center"/>
          </w:tcPr>
          <w:p w14:paraId="4C33F920" w14:textId="3505ECAE" w:rsidR="00864849" w:rsidRPr="00C60BB8" w:rsidRDefault="00752E97" w:rsidP="00752E97">
            <w:pPr>
              <w:spacing w:after="0" w:line="276" w:lineRule="auto"/>
              <w:rPr>
                <w:rFonts w:ascii="Century Gothic" w:hAnsi="Century Gothic" w:cs="Tahoma"/>
                <w:b/>
                <w:sz w:val="16"/>
                <w:szCs w:val="16"/>
              </w:rPr>
            </w:pPr>
            <w:r>
              <w:rPr>
                <w:rFonts w:ascii="Century Gothic" w:hAnsi="Century Gothic" w:cs="Tahoma"/>
                <w:b/>
                <w:sz w:val="16"/>
                <w:szCs w:val="16"/>
              </w:rPr>
              <w:t>Data:</w:t>
            </w:r>
          </w:p>
        </w:tc>
      </w:tr>
      <w:tr w:rsidR="00864849" w:rsidRPr="00C60BB8" w14:paraId="0647AF39" w14:textId="733CCE7C" w:rsidTr="00B559F8">
        <w:trPr>
          <w:trHeight w:val="715"/>
        </w:trPr>
        <w:tc>
          <w:tcPr>
            <w:tcW w:w="3007" w:type="dxa"/>
            <w:vMerge/>
            <w:shd w:val="clear" w:color="auto" w:fill="auto"/>
          </w:tcPr>
          <w:p w14:paraId="3904097A" w14:textId="36E023A8" w:rsidR="00864849" w:rsidRPr="00EC5390" w:rsidRDefault="00864849" w:rsidP="00864849">
            <w:pPr>
              <w:spacing w:after="0" w:line="276" w:lineRule="auto"/>
              <w:ind w:left="206"/>
              <w:rPr>
                <w:rFonts w:ascii="Century Gothic" w:hAnsi="Century Gothic" w:cs="Tahoma"/>
                <w:sz w:val="16"/>
                <w:szCs w:val="16"/>
              </w:rPr>
            </w:pPr>
          </w:p>
        </w:tc>
        <w:tc>
          <w:tcPr>
            <w:tcW w:w="3118" w:type="dxa"/>
            <w:shd w:val="clear" w:color="auto" w:fill="auto"/>
          </w:tcPr>
          <w:p w14:paraId="1AEC6D2B" w14:textId="3277AA2B" w:rsidR="00864849" w:rsidRDefault="00864849" w:rsidP="00864849">
            <w:pPr>
              <w:spacing w:after="0" w:line="276" w:lineRule="auto"/>
              <w:ind w:left="42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C60BB8">
              <w:rPr>
                <w:rFonts w:ascii="Century Gothic" w:hAnsi="Century Gothic" w:cs="Tahoma"/>
                <w:b/>
                <w:sz w:val="16"/>
                <w:szCs w:val="16"/>
              </w:rPr>
              <w:t>CSS</w:t>
            </w:r>
            <w:r>
              <w:rPr>
                <w:rFonts w:ascii="Century Gothic" w:hAnsi="Century Gothic" w:cs="Tahoma"/>
                <w:b/>
                <w:sz w:val="16"/>
                <w:szCs w:val="16"/>
              </w:rPr>
              <w:t>:</w:t>
            </w:r>
          </w:p>
          <w:p w14:paraId="6AEC4CB5" w14:textId="77777777" w:rsidR="00864849" w:rsidRPr="00C60BB8" w:rsidRDefault="00864849" w:rsidP="00503278">
            <w:pPr>
              <w:spacing w:after="0" w:line="276" w:lineRule="auto"/>
              <w:ind w:left="567"/>
              <w:jc w:val="both"/>
              <w:rPr>
                <w:rFonts w:ascii="Century Gothic" w:hAnsi="Century Gothic" w:cs="Tahoma"/>
                <w:b/>
                <w:sz w:val="16"/>
                <w:szCs w:val="16"/>
              </w:rPr>
            </w:pPr>
          </w:p>
        </w:tc>
        <w:tc>
          <w:tcPr>
            <w:tcW w:w="3103" w:type="dxa"/>
            <w:vAlign w:val="center"/>
          </w:tcPr>
          <w:p w14:paraId="7ECA6DB8" w14:textId="6BC67E10" w:rsidR="00864849" w:rsidRPr="00752E97" w:rsidRDefault="00752E97" w:rsidP="00864849">
            <w:pPr>
              <w:spacing w:after="0" w:line="276" w:lineRule="auto"/>
              <w:ind w:left="567"/>
              <w:rPr>
                <w:rFonts w:ascii="Century Gothic" w:hAnsi="Century Gothic" w:cs="Tahoma"/>
                <w:b/>
                <w:sz w:val="16"/>
                <w:szCs w:val="16"/>
              </w:rPr>
            </w:pPr>
            <w:r w:rsidRPr="00752E97">
              <w:rPr>
                <w:rFonts w:ascii="Century Gothic" w:hAnsi="Century Gothic" w:cs="Tahoma"/>
                <w:b/>
                <w:sz w:val="16"/>
                <w:szCs w:val="16"/>
              </w:rPr>
              <w:t xml:space="preserve">Pàgina </w:t>
            </w:r>
            <w:r w:rsidRPr="00752E97">
              <w:rPr>
                <w:rFonts w:ascii="Century Gothic" w:hAnsi="Century Gothic" w:cs="Tahoma"/>
                <w:b/>
                <w:bCs/>
                <w:sz w:val="16"/>
                <w:szCs w:val="16"/>
              </w:rPr>
              <w:fldChar w:fldCharType="begin"/>
            </w:r>
            <w:r w:rsidRPr="00752E97">
              <w:rPr>
                <w:rFonts w:ascii="Century Gothic" w:hAnsi="Century Gothic" w:cs="Tahoma"/>
                <w:b/>
                <w:bCs/>
                <w:sz w:val="16"/>
                <w:szCs w:val="16"/>
              </w:rPr>
              <w:instrText>PAGE  \* Arabic  \* MERGEFORMAT</w:instrText>
            </w:r>
            <w:r w:rsidRPr="00752E97">
              <w:rPr>
                <w:rFonts w:ascii="Century Gothic" w:hAnsi="Century Gothic" w:cs="Tahoma"/>
                <w:b/>
                <w:bCs/>
                <w:sz w:val="16"/>
                <w:szCs w:val="16"/>
              </w:rPr>
              <w:fldChar w:fldCharType="separate"/>
            </w:r>
            <w:r w:rsidRPr="00752E97">
              <w:rPr>
                <w:rFonts w:ascii="Century Gothic" w:hAnsi="Century Gothic" w:cs="Tahoma"/>
                <w:b/>
                <w:bCs/>
                <w:noProof/>
                <w:sz w:val="16"/>
                <w:szCs w:val="16"/>
              </w:rPr>
              <w:t>1</w:t>
            </w:r>
            <w:r w:rsidRPr="00752E97">
              <w:rPr>
                <w:rFonts w:ascii="Century Gothic" w:hAnsi="Century Gothic" w:cs="Tahoma"/>
                <w:b/>
                <w:bCs/>
                <w:sz w:val="16"/>
                <w:szCs w:val="16"/>
              </w:rPr>
              <w:fldChar w:fldCharType="end"/>
            </w:r>
            <w:r w:rsidRPr="00752E97">
              <w:rPr>
                <w:rFonts w:ascii="Century Gothic" w:hAnsi="Century Gothic" w:cs="Tahoma"/>
                <w:b/>
                <w:sz w:val="16"/>
                <w:szCs w:val="16"/>
              </w:rPr>
              <w:t xml:space="preserve"> de </w:t>
            </w:r>
            <w:r w:rsidRPr="00752E97">
              <w:rPr>
                <w:rFonts w:ascii="Century Gothic" w:hAnsi="Century Gothic" w:cs="Tahoma"/>
                <w:b/>
                <w:bCs/>
                <w:sz w:val="16"/>
                <w:szCs w:val="16"/>
              </w:rPr>
              <w:fldChar w:fldCharType="begin"/>
            </w:r>
            <w:r w:rsidRPr="00752E97">
              <w:rPr>
                <w:rFonts w:ascii="Century Gothic" w:hAnsi="Century Gothic" w:cs="Tahoma"/>
                <w:b/>
                <w:bCs/>
                <w:sz w:val="16"/>
                <w:szCs w:val="16"/>
              </w:rPr>
              <w:instrText>NUMPAGES  \* Arabic  \* MERGEFORMAT</w:instrText>
            </w:r>
            <w:r w:rsidRPr="00752E97">
              <w:rPr>
                <w:rFonts w:ascii="Century Gothic" w:hAnsi="Century Gothic" w:cs="Tahoma"/>
                <w:b/>
                <w:bCs/>
                <w:sz w:val="16"/>
                <w:szCs w:val="16"/>
              </w:rPr>
              <w:fldChar w:fldCharType="separate"/>
            </w:r>
            <w:r w:rsidRPr="00752E97">
              <w:rPr>
                <w:rFonts w:ascii="Century Gothic" w:hAnsi="Century Gothic" w:cs="Tahoma"/>
                <w:b/>
                <w:bCs/>
                <w:noProof/>
                <w:sz w:val="16"/>
                <w:szCs w:val="16"/>
              </w:rPr>
              <w:t>3</w:t>
            </w:r>
            <w:r w:rsidRPr="00752E97">
              <w:rPr>
                <w:rFonts w:ascii="Century Gothic" w:hAnsi="Century Gothic" w:cs="Tahoma"/>
                <w:b/>
                <w:bCs/>
                <w:sz w:val="16"/>
                <w:szCs w:val="16"/>
              </w:rPr>
              <w:fldChar w:fldCharType="end"/>
            </w:r>
          </w:p>
        </w:tc>
      </w:tr>
    </w:tbl>
    <w:p w14:paraId="355FBE49" w14:textId="2CB58495" w:rsidR="00861E45" w:rsidRDefault="00861E45" w:rsidP="00861E45">
      <w:pPr>
        <w:spacing w:after="0"/>
        <w:ind w:left="567"/>
        <w:jc w:val="both"/>
        <w:rPr>
          <w:rFonts w:ascii="Century Gothic" w:hAnsi="Century Gothic"/>
          <w:sz w:val="8"/>
          <w:szCs w:val="18"/>
        </w:rPr>
      </w:pPr>
    </w:p>
    <w:p w14:paraId="7D815A20" w14:textId="2BFA1677" w:rsidR="00503278" w:rsidRDefault="00AB5EFA" w:rsidP="00FF6C6B">
      <w:pPr>
        <w:spacing w:after="0" w:line="360" w:lineRule="auto"/>
        <w:ind w:left="567"/>
        <w:jc w:val="both"/>
        <w:rPr>
          <w:rFonts w:ascii="Century Gothic" w:hAnsi="Century Gothic"/>
          <w:sz w:val="20"/>
          <w:szCs w:val="20"/>
        </w:rPr>
      </w:pPr>
      <w:r w:rsidRPr="00AE68EF">
        <w:rPr>
          <w:rFonts w:ascii="Century Gothic" w:hAnsi="Century Gothic"/>
          <w:sz w:val="20"/>
          <w:szCs w:val="20"/>
        </w:rPr>
        <w:t>E</w:t>
      </w:r>
      <w:r w:rsidR="00503278" w:rsidRPr="00AE68EF">
        <w:rPr>
          <w:rFonts w:ascii="Century Gothic" w:hAnsi="Century Gothic"/>
          <w:sz w:val="20"/>
          <w:szCs w:val="20"/>
        </w:rPr>
        <w:t xml:space="preserve">s realitza la present Acta de Coordinació d’Activitats Empresarials, </w:t>
      </w:r>
      <w:r w:rsidRPr="00AE68EF">
        <w:rPr>
          <w:rFonts w:ascii="Century Gothic" w:hAnsi="Century Gothic"/>
          <w:sz w:val="20"/>
          <w:szCs w:val="20"/>
        </w:rPr>
        <w:t xml:space="preserve">per </w:t>
      </w:r>
      <w:r w:rsidR="00503278" w:rsidRPr="00AE68EF">
        <w:rPr>
          <w:rFonts w:ascii="Century Gothic" w:hAnsi="Century Gothic"/>
          <w:sz w:val="20"/>
          <w:szCs w:val="20"/>
        </w:rPr>
        <w:t>donar compliment a l’Art. 24 de la 31/1995 Llei de Prevenció de Riscos Laborals i el Real Decret 171/2004 pel qual es desenvolupa aquest article de la Llei de Prevenció, en matèria de Coordinació d’Activitats Empresarials i establir les bases de coordinació en matèria de prevenció de riscos laborals</w:t>
      </w:r>
      <w:r w:rsidRPr="00AE68EF">
        <w:rPr>
          <w:rFonts w:ascii="Century Gothic" w:hAnsi="Century Gothic"/>
          <w:sz w:val="20"/>
          <w:szCs w:val="20"/>
        </w:rPr>
        <w:t xml:space="preserve"> en referència a les empreses amb treballadors concurrents en el mateix centre de treball</w:t>
      </w:r>
      <w:r w:rsidR="00503278" w:rsidRPr="00AE68EF">
        <w:rPr>
          <w:rFonts w:ascii="Century Gothic" w:hAnsi="Century Gothic"/>
          <w:sz w:val="20"/>
          <w:szCs w:val="20"/>
        </w:rPr>
        <w:t>.</w:t>
      </w:r>
    </w:p>
    <w:p w14:paraId="0578F1DE" w14:textId="77777777" w:rsidR="002B71F3" w:rsidRPr="00AE68EF" w:rsidRDefault="002B71F3" w:rsidP="00FF6C6B">
      <w:pPr>
        <w:spacing w:after="0" w:line="360" w:lineRule="auto"/>
        <w:ind w:left="567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2830"/>
        <w:gridCol w:w="2551"/>
        <w:gridCol w:w="3810"/>
      </w:tblGrid>
      <w:tr w:rsidR="002B71F3" w14:paraId="3A8EE8CE" w14:textId="77777777" w:rsidTr="001C46D6">
        <w:tc>
          <w:tcPr>
            <w:tcW w:w="2830" w:type="dxa"/>
            <w:shd w:val="clear" w:color="auto" w:fill="F2F2F2" w:themeFill="background1" w:themeFillShade="F2"/>
          </w:tcPr>
          <w:p w14:paraId="25EB6516" w14:textId="6F9CF6B3" w:rsidR="002B71F3" w:rsidRPr="001C46D6" w:rsidRDefault="002B71F3" w:rsidP="001C46D6">
            <w:pPr>
              <w:autoSpaceDE w:val="0"/>
              <w:autoSpaceDN w:val="0"/>
              <w:adjustRightInd w:val="0"/>
              <w:spacing w:after="0" w:line="360" w:lineRule="auto"/>
              <w:ind w:right="268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C46D6">
              <w:rPr>
                <w:rFonts w:ascii="Century Gothic" w:hAnsi="Century Gothic"/>
                <w:b/>
                <w:bCs/>
                <w:sz w:val="18"/>
                <w:szCs w:val="18"/>
              </w:rPr>
              <w:t>CONTRACTISTA</w:t>
            </w:r>
          </w:p>
        </w:tc>
        <w:tc>
          <w:tcPr>
            <w:tcW w:w="2552" w:type="dxa"/>
            <w:shd w:val="clear" w:color="auto" w:fill="F2F2F2" w:themeFill="background1" w:themeFillShade="F2"/>
          </w:tcPr>
          <w:p w14:paraId="7ADC9293" w14:textId="77777777" w:rsidR="002B71F3" w:rsidRPr="001C46D6" w:rsidRDefault="002B71F3" w:rsidP="001C46D6">
            <w:pPr>
              <w:autoSpaceDE w:val="0"/>
              <w:autoSpaceDN w:val="0"/>
              <w:adjustRightInd w:val="0"/>
              <w:spacing w:after="0" w:line="360" w:lineRule="auto"/>
              <w:ind w:right="268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C46D6">
              <w:rPr>
                <w:rFonts w:ascii="Century Gothic" w:hAnsi="Century Gothic"/>
                <w:b/>
                <w:bCs/>
                <w:sz w:val="18"/>
                <w:szCs w:val="18"/>
              </w:rPr>
              <w:t>ACTIVITAT</w:t>
            </w:r>
          </w:p>
        </w:tc>
        <w:tc>
          <w:tcPr>
            <w:tcW w:w="3811" w:type="dxa"/>
            <w:shd w:val="clear" w:color="auto" w:fill="F2F2F2" w:themeFill="background1" w:themeFillShade="F2"/>
          </w:tcPr>
          <w:p w14:paraId="5291B30D" w14:textId="12AAD389" w:rsidR="002B71F3" w:rsidRPr="001C46D6" w:rsidRDefault="002B71F3" w:rsidP="001C46D6">
            <w:pPr>
              <w:autoSpaceDE w:val="0"/>
              <w:autoSpaceDN w:val="0"/>
              <w:adjustRightInd w:val="0"/>
              <w:spacing w:after="0" w:line="360" w:lineRule="auto"/>
              <w:ind w:right="268"/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C46D6">
              <w:rPr>
                <w:rFonts w:ascii="Century Gothic" w:hAnsi="Century Gothic"/>
                <w:b/>
                <w:bCs/>
                <w:sz w:val="18"/>
                <w:szCs w:val="18"/>
              </w:rPr>
              <w:t>PERSONA RESPONSABLE</w:t>
            </w:r>
          </w:p>
        </w:tc>
      </w:tr>
      <w:tr w:rsidR="002B71F3" w14:paraId="72B647FB" w14:textId="77777777" w:rsidTr="002B71F3">
        <w:tc>
          <w:tcPr>
            <w:tcW w:w="2830" w:type="dxa"/>
          </w:tcPr>
          <w:p w14:paraId="60DC0EFB" w14:textId="224F21CC" w:rsidR="002B71F3" w:rsidRPr="00AB5EFA" w:rsidRDefault="002B71F3" w:rsidP="001C46D6">
            <w:pPr>
              <w:autoSpaceDE w:val="0"/>
              <w:autoSpaceDN w:val="0"/>
              <w:adjustRightInd w:val="0"/>
              <w:spacing w:after="0" w:line="360" w:lineRule="auto"/>
              <w:ind w:right="268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2" w:type="dxa"/>
          </w:tcPr>
          <w:p w14:paraId="1F7EC3F5" w14:textId="069F24B0" w:rsidR="002B71F3" w:rsidRPr="00AB5EFA" w:rsidRDefault="002B71F3" w:rsidP="001C46D6">
            <w:pPr>
              <w:autoSpaceDE w:val="0"/>
              <w:autoSpaceDN w:val="0"/>
              <w:adjustRightInd w:val="0"/>
              <w:spacing w:after="0" w:line="360" w:lineRule="auto"/>
              <w:ind w:right="268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811" w:type="dxa"/>
          </w:tcPr>
          <w:p w14:paraId="7537A4B2" w14:textId="39081875" w:rsidR="002B71F3" w:rsidRPr="00AB5EFA" w:rsidRDefault="002B71F3" w:rsidP="001C46D6">
            <w:pPr>
              <w:autoSpaceDE w:val="0"/>
              <w:autoSpaceDN w:val="0"/>
              <w:adjustRightInd w:val="0"/>
              <w:spacing w:after="0" w:line="360" w:lineRule="auto"/>
              <w:ind w:right="268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2B71F3" w14:paraId="2969E768" w14:textId="77777777" w:rsidTr="002B71F3">
        <w:tc>
          <w:tcPr>
            <w:tcW w:w="2830" w:type="dxa"/>
          </w:tcPr>
          <w:p w14:paraId="01A49754" w14:textId="55865176" w:rsidR="002B71F3" w:rsidRPr="00AB5EFA" w:rsidRDefault="002B71F3" w:rsidP="001C46D6">
            <w:pPr>
              <w:autoSpaceDE w:val="0"/>
              <w:autoSpaceDN w:val="0"/>
              <w:adjustRightInd w:val="0"/>
              <w:spacing w:after="0" w:line="360" w:lineRule="auto"/>
              <w:ind w:right="268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2" w:type="dxa"/>
          </w:tcPr>
          <w:p w14:paraId="6BF449C7" w14:textId="6188BB4D" w:rsidR="002B71F3" w:rsidRPr="00AB5EFA" w:rsidRDefault="002B71F3" w:rsidP="001C46D6">
            <w:pPr>
              <w:autoSpaceDE w:val="0"/>
              <w:autoSpaceDN w:val="0"/>
              <w:adjustRightInd w:val="0"/>
              <w:spacing w:after="0" w:line="360" w:lineRule="auto"/>
              <w:ind w:right="268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811" w:type="dxa"/>
          </w:tcPr>
          <w:p w14:paraId="224E1AE1" w14:textId="50D048E1" w:rsidR="002B71F3" w:rsidRPr="00AB5EFA" w:rsidRDefault="002B71F3" w:rsidP="001C46D6">
            <w:pPr>
              <w:autoSpaceDE w:val="0"/>
              <w:autoSpaceDN w:val="0"/>
              <w:adjustRightInd w:val="0"/>
              <w:spacing w:after="0" w:line="360" w:lineRule="auto"/>
              <w:ind w:right="268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1C46D6" w14:paraId="1FEDB6FB" w14:textId="77777777" w:rsidTr="002B71F3">
        <w:tc>
          <w:tcPr>
            <w:tcW w:w="2830" w:type="dxa"/>
          </w:tcPr>
          <w:p w14:paraId="20F01DA3" w14:textId="77777777" w:rsidR="001C46D6" w:rsidRPr="00AB5EFA" w:rsidRDefault="001C46D6" w:rsidP="001C46D6">
            <w:pPr>
              <w:autoSpaceDE w:val="0"/>
              <w:autoSpaceDN w:val="0"/>
              <w:adjustRightInd w:val="0"/>
              <w:spacing w:after="0" w:line="360" w:lineRule="auto"/>
              <w:ind w:right="268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552" w:type="dxa"/>
          </w:tcPr>
          <w:p w14:paraId="36ADB3E2" w14:textId="77777777" w:rsidR="001C46D6" w:rsidRPr="00AB5EFA" w:rsidRDefault="001C46D6" w:rsidP="001C46D6">
            <w:pPr>
              <w:autoSpaceDE w:val="0"/>
              <w:autoSpaceDN w:val="0"/>
              <w:adjustRightInd w:val="0"/>
              <w:spacing w:after="0" w:line="360" w:lineRule="auto"/>
              <w:ind w:right="268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811" w:type="dxa"/>
          </w:tcPr>
          <w:p w14:paraId="40DAAB62" w14:textId="77777777" w:rsidR="001C46D6" w:rsidRPr="00AB5EFA" w:rsidRDefault="001C46D6" w:rsidP="001C46D6">
            <w:pPr>
              <w:autoSpaceDE w:val="0"/>
              <w:autoSpaceDN w:val="0"/>
              <w:adjustRightInd w:val="0"/>
              <w:spacing w:after="0" w:line="360" w:lineRule="auto"/>
              <w:ind w:right="268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14:paraId="17B8AE60" w14:textId="77777777" w:rsidR="002B71F3" w:rsidRDefault="002B71F3" w:rsidP="009C355A">
      <w:pPr>
        <w:autoSpaceDE w:val="0"/>
        <w:autoSpaceDN w:val="0"/>
        <w:adjustRightInd w:val="0"/>
        <w:spacing w:after="0" w:line="240" w:lineRule="auto"/>
        <w:ind w:left="567" w:right="268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1C0873B6" w14:textId="5AD86664" w:rsidR="00AB5EFA" w:rsidRPr="00AB5EFA" w:rsidRDefault="00AB5EFA" w:rsidP="00AE68EF">
      <w:pPr>
        <w:autoSpaceDE w:val="0"/>
        <w:autoSpaceDN w:val="0"/>
        <w:adjustRightInd w:val="0"/>
        <w:spacing w:after="0" w:line="360" w:lineRule="auto"/>
        <w:ind w:left="567" w:right="268"/>
        <w:jc w:val="both"/>
        <w:rPr>
          <w:rFonts w:ascii="Century Gothic" w:hAnsi="Century Gothic"/>
          <w:b/>
          <w:bCs/>
          <w:u w:val="single"/>
        </w:rPr>
      </w:pPr>
      <w:r w:rsidRPr="00AB5EFA">
        <w:rPr>
          <w:rFonts w:ascii="Century Gothic" w:hAnsi="Century Gothic"/>
          <w:b/>
          <w:bCs/>
          <w:u w:val="single"/>
        </w:rPr>
        <w:t>OBJECTE DE L’ACTA</w:t>
      </w:r>
    </w:p>
    <w:p w14:paraId="379AEA56" w14:textId="117B33E8" w:rsidR="00AB5EFA" w:rsidRPr="00AE68EF" w:rsidRDefault="00301951" w:rsidP="00C414AF">
      <w:pPr>
        <w:autoSpaceDE w:val="0"/>
        <w:autoSpaceDN w:val="0"/>
        <w:adjustRightInd w:val="0"/>
        <w:spacing w:after="0" w:line="360" w:lineRule="auto"/>
        <w:ind w:left="851" w:right="266" w:hanging="284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17421365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8EF" w:rsidRPr="00AE68E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E68EF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AE68EF">
        <w:rPr>
          <w:rFonts w:ascii="Century Gothic" w:hAnsi="Century Gothic"/>
          <w:sz w:val="20"/>
          <w:szCs w:val="20"/>
        </w:rPr>
        <w:t xml:space="preserve">Intercanvi de documentació i comunicacions </w:t>
      </w:r>
      <w:r w:rsidRPr="00AE68EF">
        <w:rPr>
          <w:rFonts w:ascii="Century Gothic" w:hAnsi="Century Gothic"/>
          <w:sz w:val="20"/>
          <w:szCs w:val="20"/>
        </w:rPr>
        <w:t>entre contractistes i promotor</w:t>
      </w:r>
      <w:r w:rsidR="00C414AF">
        <w:rPr>
          <w:rFonts w:ascii="Century Gothic" w:hAnsi="Century Gothic"/>
          <w:sz w:val="20"/>
          <w:szCs w:val="20"/>
        </w:rPr>
        <w:t xml:space="preserve"> (en cas necessari)</w:t>
      </w:r>
      <w:r w:rsidRPr="00AE68EF">
        <w:rPr>
          <w:rFonts w:ascii="Century Gothic" w:hAnsi="Century Gothic"/>
          <w:sz w:val="20"/>
          <w:szCs w:val="20"/>
        </w:rPr>
        <w:t>.</w:t>
      </w:r>
    </w:p>
    <w:p w14:paraId="30ED52AF" w14:textId="550BA1B6" w:rsidR="00301951" w:rsidRPr="00AE68EF" w:rsidRDefault="00301951" w:rsidP="00C414AF">
      <w:pPr>
        <w:autoSpaceDE w:val="0"/>
        <w:autoSpaceDN w:val="0"/>
        <w:adjustRightInd w:val="0"/>
        <w:spacing w:after="0" w:line="360" w:lineRule="auto"/>
        <w:ind w:left="851" w:right="266" w:hanging="284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42325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8EF" w:rsidRPr="00AE68E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AE68EF">
        <w:rPr>
          <w:rFonts w:ascii="Century Gothic" w:hAnsi="Century Gothic"/>
          <w:sz w:val="20"/>
          <w:szCs w:val="20"/>
        </w:rPr>
        <w:t xml:space="preserve"> </w:t>
      </w:r>
      <w:r w:rsidR="00B26916" w:rsidRPr="00AE68EF">
        <w:rPr>
          <w:rFonts w:ascii="Century Gothic" w:hAnsi="Century Gothic"/>
          <w:sz w:val="20"/>
          <w:szCs w:val="20"/>
        </w:rPr>
        <w:t>Signatura de l'Acta Inicial de Coordinació d'Activitats Empresarials</w:t>
      </w:r>
      <w:r w:rsidR="00B26916" w:rsidRPr="00AE68EF">
        <w:rPr>
          <w:rFonts w:ascii="Century Gothic" w:hAnsi="Century Gothic"/>
          <w:sz w:val="20"/>
          <w:szCs w:val="20"/>
        </w:rPr>
        <w:t>.</w:t>
      </w:r>
    </w:p>
    <w:p w14:paraId="3F60B2D4" w14:textId="1D4D8224" w:rsidR="00301951" w:rsidRPr="00AE68EF" w:rsidRDefault="00301951" w:rsidP="00C414AF">
      <w:pPr>
        <w:autoSpaceDE w:val="0"/>
        <w:autoSpaceDN w:val="0"/>
        <w:adjustRightInd w:val="0"/>
        <w:spacing w:after="0" w:line="360" w:lineRule="auto"/>
        <w:ind w:left="851" w:right="266" w:hanging="284"/>
        <w:jc w:val="both"/>
        <w:rPr>
          <w:rFonts w:ascii="Century Gothic" w:hAnsi="Century Gothic"/>
          <w:b/>
          <w:bCs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697845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8EF" w:rsidRPr="00AE68E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26916" w:rsidRPr="00AE68EF">
        <w:rPr>
          <w:rFonts w:ascii="Century Gothic" w:hAnsi="Century Gothic"/>
          <w:sz w:val="20"/>
          <w:szCs w:val="20"/>
        </w:rPr>
        <w:t xml:space="preserve"> </w:t>
      </w:r>
      <w:r w:rsidR="00B26916" w:rsidRPr="00AE68EF">
        <w:rPr>
          <w:rFonts w:ascii="Century Gothic" w:hAnsi="Century Gothic"/>
          <w:sz w:val="20"/>
          <w:szCs w:val="20"/>
        </w:rPr>
        <w:t>Celebració de reunions periòdiques dels responsables de coordinació en prevenció</w:t>
      </w:r>
      <w:r w:rsidR="00B26916" w:rsidRPr="00AE68EF">
        <w:rPr>
          <w:rFonts w:ascii="Century Gothic" w:hAnsi="Century Gothic"/>
          <w:sz w:val="20"/>
          <w:szCs w:val="20"/>
        </w:rPr>
        <w:t xml:space="preserve"> </w:t>
      </w:r>
      <w:r w:rsidR="00B26916" w:rsidRPr="00AE68EF">
        <w:rPr>
          <w:rFonts w:ascii="Century Gothic" w:hAnsi="Century Gothic"/>
          <w:sz w:val="20"/>
          <w:szCs w:val="20"/>
        </w:rPr>
        <w:t>de les empreses.</w:t>
      </w:r>
    </w:p>
    <w:p w14:paraId="5F072666" w14:textId="75A3F6F2" w:rsidR="00AB5EFA" w:rsidRPr="00AE68EF" w:rsidRDefault="00301951" w:rsidP="002B71F3">
      <w:pPr>
        <w:autoSpaceDE w:val="0"/>
        <w:autoSpaceDN w:val="0"/>
        <w:adjustRightInd w:val="0"/>
        <w:spacing w:after="0" w:line="360" w:lineRule="auto"/>
        <w:ind w:left="851" w:right="266" w:hanging="284"/>
        <w:jc w:val="both"/>
        <w:rPr>
          <w:rFonts w:ascii="Century Gothic" w:hAnsi="Century Gothic"/>
          <w:b/>
          <w:bCs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92331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8EF" w:rsidRPr="00AE68E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AE68EF" w:rsidRPr="00AE68EF">
        <w:t xml:space="preserve"> </w:t>
      </w:r>
      <w:r w:rsidR="00C414AF" w:rsidRPr="00C414AF">
        <w:rPr>
          <w:rFonts w:ascii="Century Gothic" w:hAnsi="Century Gothic"/>
          <w:sz w:val="20"/>
          <w:szCs w:val="20"/>
        </w:rPr>
        <w:t>Establiment de mesures preventives (PSS/procediments de treball/</w:t>
      </w:r>
      <w:r w:rsidR="00C414AF">
        <w:rPr>
          <w:rFonts w:ascii="Century Gothic" w:hAnsi="Century Gothic"/>
          <w:sz w:val="20"/>
          <w:szCs w:val="20"/>
        </w:rPr>
        <w:t xml:space="preserve"> </w:t>
      </w:r>
      <w:r w:rsidR="00C414AF" w:rsidRPr="00C414AF">
        <w:rPr>
          <w:rFonts w:ascii="Century Gothic" w:hAnsi="Century Gothic"/>
          <w:sz w:val="20"/>
          <w:szCs w:val="20"/>
        </w:rPr>
        <w:t>protocols/</w:t>
      </w:r>
      <w:r w:rsidR="00C414AF">
        <w:rPr>
          <w:rFonts w:ascii="Century Gothic" w:hAnsi="Century Gothic"/>
          <w:sz w:val="20"/>
          <w:szCs w:val="20"/>
        </w:rPr>
        <w:t xml:space="preserve"> </w:t>
      </w:r>
      <w:r w:rsidR="00C414AF" w:rsidRPr="00C414AF">
        <w:rPr>
          <w:rFonts w:ascii="Century Gothic" w:hAnsi="Century Gothic"/>
          <w:sz w:val="20"/>
          <w:szCs w:val="20"/>
        </w:rPr>
        <w:t>instruccions).</w:t>
      </w:r>
    </w:p>
    <w:p w14:paraId="582E0817" w14:textId="3328E18E" w:rsidR="00C414AF" w:rsidRPr="00C414AF" w:rsidRDefault="00301951" w:rsidP="00C414AF">
      <w:pPr>
        <w:autoSpaceDE w:val="0"/>
        <w:autoSpaceDN w:val="0"/>
        <w:adjustRightInd w:val="0"/>
        <w:spacing w:after="0" w:line="360" w:lineRule="auto"/>
        <w:ind w:left="567" w:right="266"/>
        <w:jc w:val="both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1542092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414A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414AF" w:rsidRPr="00C414AF">
        <w:t xml:space="preserve"> </w:t>
      </w:r>
      <w:r w:rsidR="00C414AF" w:rsidRPr="00C414AF">
        <w:rPr>
          <w:rFonts w:ascii="Century Gothic" w:hAnsi="Century Gothic"/>
          <w:sz w:val="20"/>
          <w:szCs w:val="20"/>
        </w:rPr>
        <w:t xml:space="preserve">Presència de recurs preventiu en aquells treballs els riscos dels quals siguin qualificats com </w:t>
      </w:r>
      <w:r w:rsidR="00C414AF">
        <w:rPr>
          <w:rFonts w:ascii="Century Gothic" w:hAnsi="Century Gothic"/>
          <w:sz w:val="20"/>
          <w:szCs w:val="20"/>
        </w:rPr>
        <w:t xml:space="preserve">a </w:t>
      </w:r>
      <w:r w:rsidR="00C414AF" w:rsidRPr="00C414AF">
        <w:rPr>
          <w:rFonts w:ascii="Century Gothic" w:hAnsi="Century Gothic"/>
          <w:sz w:val="20"/>
          <w:szCs w:val="20"/>
        </w:rPr>
        <w:t>greus o molt greus.</w:t>
      </w:r>
    </w:p>
    <w:p w14:paraId="62AD89DD" w14:textId="18C93350" w:rsidR="00AB5EFA" w:rsidRPr="00AE68EF" w:rsidRDefault="00C414AF" w:rsidP="00C414AF">
      <w:pPr>
        <w:autoSpaceDE w:val="0"/>
        <w:autoSpaceDN w:val="0"/>
        <w:adjustRightInd w:val="0"/>
        <w:spacing w:after="0" w:line="360" w:lineRule="auto"/>
        <w:ind w:left="567" w:right="266"/>
        <w:jc w:val="both"/>
        <w:rPr>
          <w:rFonts w:ascii="Century Gothic" w:hAnsi="Century Gothic"/>
          <w:b/>
          <w:bCs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2039802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414AF">
        <w:rPr>
          <w:rFonts w:ascii="Century Gothic" w:hAnsi="Century Gothic"/>
          <w:sz w:val="20"/>
          <w:szCs w:val="20"/>
        </w:rPr>
        <w:t xml:space="preserve"> </w:t>
      </w:r>
      <w:r w:rsidRPr="00C414AF">
        <w:rPr>
          <w:rFonts w:ascii="Century Gothic" w:hAnsi="Century Gothic"/>
          <w:sz w:val="20"/>
          <w:szCs w:val="20"/>
        </w:rPr>
        <w:t>Altres: …………………………………………………………………………………..</w:t>
      </w:r>
    </w:p>
    <w:p w14:paraId="252C19D3" w14:textId="77777777" w:rsidR="00AC5FCD" w:rsidRPr="00FF6C6B" w:rsidRDefault="00AC5FCD" w:rsidP="009C355A">
      <w:pPr>
        <w:autoSpaceDE w:val="0"/>
        <w:autoSpaceDN w:val="0"/>
        <w:adjustRightInd w:val="0"/>
        <w:spacing w:after="0" w:line="240" w:lineRule="auto"/>
        <w:ind w:left="567" w:right="268"/>
        <w:jc w:val="both"/>
        <w:rPr>
          <w:rFonts w:ascii="Century Gothic" w:hAnsi="Century Gothic" w:cs="Tahoma"/>
          <w:sz w:val="2"/>
          <w:szCs w:val="18"/>
        </w:rPr>
      </w:pPr>
    </w:p>
    <w:p w14:paraId="451DFA43" w14:textId="77777777" w:rsidR="002B71F3" w:rsidRPr="002B71F3" w:rsidRDefault="002B71F3" w:rsidP="002B71F3">
      <w:pPr>
        <w:autoSpaceDE w:val="0"/>
        <w:autoSpaceDN w:val="0"/>
        <w:adjustRightInd w:val="0"/>
        <w:spacing w:after="0" w:line="276" w:lineRule="auto"/>
        <w:ind w:left="567" w:right="-11"/>
        <w:jc w:val="both"/>
        <w:rPr>
          <w:rFonts w:ascii="Century Gothic" w:hAnsi="Century Gothic" w:cs="Tahoma"/>
          <w:sz w:val="20"/>
          <w:szCs w:val="20"/>
        </w:rPr>
      </w:pPr>
      <w:r w:rsidRPr="002B71F3">
        <w:rPr>
          <w:rFonts w:ascii="Century Gothic" w:hAnsi="Century Gothic" w:cs="Tahoma"/>
          <w:sz w:val="20"/>
          <w:szCs w:val="20"/>
        </w:rPr>
        <w:t>Firmen les parts, aquest acord, i es comprometen a noves reunions de CAE si així ho requereix la dinàmica de l’obra.</w:t>
      </w:r>
    </w:p>
    <w:p w14:paraId="2A16A685" w14:textId="77777777" w:rsidR="002B71F3" w:rsidRPr="002B71F3" w:rsidRDefault="002B71F3" w:rsidP="002B71F3">
      <w:pPr>
        <w:autoSpaceDE w:val="0"/>
        <w:autoSpaceDN w:val="0"/>
        <w:adjustRightInd w:val="0"/>
        <w:spacing w:after="0" w:line="276" w:lineRule="auto"/>
        <w:ind w:left="567" w:right="-11"/>
        <w:jc w:val="both"/>
        <w:rPr>
          <w:rFonts w:ascii="Century Gothic" w:hAnsi="Century Gothic" w:cs="Tahoma"/>
          <w:sz w:val="20"/>
          <w:szCs w:val="20"/>
        </w:rPr>
      </w:pPr>
    </w:p>
    <w:tbl>
      <w:tblPr>
        <w:tblW w:w="9360" w:type="dxa"/>
        <w:tblInd w:w="534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007"/>
        <w:gridCol w:w="2977"/>
        <w:gridCol w:w="3376"/>
      </w:tblGrid>
      <w:tr w:rsidR="002B71F3" w:rsidRPr="002B71F3" w14:paraId="70201C65" w14:textId="77777777" w:rsidTr="002410D1">
        <w:trPr>
          <w:cantSplit/>
          <w:trHeight w:val="1833"/>
        </w:trPr>
        <w:tc>
          <w:tcPr>
            <w:tcW w:w="3007" w:type="dxa"/>
            <w:shd w:val="clear" w:color="auto" w:fill="auto"/>
          </w:tcPr>
          <w:p w14:paraId="41FF0F69" w14:textId="77777777" w:rsidR="002B71F3" w:rsidRPr="002B71F3" w:rsidRDefault="002B71F3" w:rsidP="002410D1">
            <w:pPr>
              <w:spacing w:after="0" w:line="240" w:lineRule="auto"/>
              <w:rPr>
                <w:rFonts w:ascii="Century Gothic" w:hAnsi="Century Gothic" w:cs="Tahoma"/>
                <w:sz w:val="20"/>
                <w:szCs w:val="20"/>
              </w:rPr>
            </w:pPr>
          </w:p>
          <w:p w14:paraId="70FF19D7" w14:textId="77777777" w:rsidR="002B71F3" w:rsidRPr="002B71F3" w:rsidRDefault="002B71F3" w:rsidP="002410D1">
            <w:pPr>
              <w:spacing w:after="0" w:line="240" w:lineRule="auto"/>
              <w:rPr>
                <w:rFonts w:ascii="Century Gothic" w:hAnsi="Century Gothic" w:cs="Tahoma"/>
                <w:sz w:val="20"/>
                <w:szCs w:val="20"/>
              </w:rPr>
            </w:pPr>
            <w:r w:rsidRPr="002B71F3">
              <w:rPr>
                <w:rFonts w:ascii="Century Gothic" w:hAnsi="Century Gothic" w:cs="Tahoma"/>
                <w:sz w:val="20"/>
                <w:szCs w:val="20"/>
              </w:rPr>
              <w:t xml:space="preserve">EMPRESA: </w:t>
            </w:r>
          </w:p>
          <w:p w14:paraId="058F4020" w14:textId="77777777" w:rsidR="002B71F3" w:rsidRPr="002B71F3" w:rsidRDefault="002B71F3" w:rsidP="002410D1">
            <w:pPr>
              <w:spacing w:after="0" w:line="240" w:lineRule="auto"/>
              <w:rPr>
                <w:rFonts w:ascii="Century Gothic" w:hAnsi="Century Gothic" w:cs="Tahoma"/>
                <w:sz w:val="20"/>
                <w:szCs w:val="20"/>
              </w:rPr>
            </w:pPr>
          </w:p>
          <w:p w14:paraId="639BB835" w14:textId="77777777" w:rsidR="002B71F3" w:rsidRPr="002B71F3" w:rsidRDefault="002B71F3" w:rsidP="002410D1">
            <w:pPr>
              <w:spacing w:after="0" w:line="240" w:lineRule="auto"/>
              <w:rPr>
                <w:rFonts w:ascii="Century Gothic" w:hAnsi="Century Gothic" w:cs="Tahoma"/>
                <w:sz w:val="20"/>
                <w:szCs w:val="20"/>
                <w:highlight w:val="yellow"/>
              </w:rPr>
            </w:pPr>
            <w:r w:rsidRPr="002B71F3">
              <w:rPr>
                <w:rFonts w:ascii="Century Gothic" w:hAnsi="Century Gothic" w:cs="Tahoma"/>
                <w:sz w:val="20"/>
                <w:szCs w:val="20"/>
              </w:rPr>
              <w:t>Representada per:</w:t>
            </w:r>
          </w:p>
        </w:tc>
        <w:tc>
          <w:tcPr>
            <w:tcW w:w="2977" w:type="dxa"/>
            <w:shd w:val="clear" w:color="auto" w:fill="auto"/>
          </w:tcPr>
          <w:p w14:paraId="67F6A603" w14:textId="77777777" w:rsidR="002B71F3" w:rsidRPr="002B71F3" w:rsidRDefault="002B71F3" w:rsidP="002410D1">
            <w:pPr>
              <w:spacing w:after="0" w:line="240" w:lineRule="auto"/>
              <w:rPr>
                <w:rFonts w:ascii="Century Gothic" w:hAnsi="Century Gothic" w:cs="Tahoma"/>
                <w:sz w:val="20"/>
                <w:szCs w:val="20"/>
              </w:rPr>
            </w:pPr>
          </w:p>
          <w:p w14:paraId="7C4BBC58" w14:textId="77777777" w:rsidR="002B71F3" w:rsidRPr="002B71F3" w:rsidRDefault="002B71F3" w:rsidP="002410D1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2B71F3">
              <w:rPr>
                <w:rFonts w:ascii="Century Gothic" w:hAnsi="Century Gothic" w:cs="Tahoma"/>
                <w:sz w:val="20"/>
                <w:szCs w:val="20"/>
              </w:rPr>
              <w:t xml:space="preserve">EMPRESA: </w:t>
            </w:r>
            <w:r w:rsidRPr="002B71F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</w:t>
            </w:r>
          </w:p>
          <w:p w14:paraId="00857475" w14:textId="77777777" w:rsidR="002B71F3" w:rsidRPr="002B71F3" w:rsidRDefault="002B71F3" w:rsidP="002410D1">
            <w:pPr>
              <w:spacing w:after="0" w:line="240" w:lineRule="auto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1AD162FB" w14:textId="77777777" w:rsidR="002B71F3" w:rsidRPr="002B71F3" w:rsidRDefault="002B71F3" w:rsidP="002410D1">
            <w:pPr>
              <w:spacing w:after="0" w:line="240" w:lineRule="auto"/>
              <w:rPr>
                <w:rFonts w:ascii="Century Gothic" w:hAnsi="Century Gothic" w:cs="Tahoma"/>
                <w:sz w:val="20"/>
                <w:szCs w:val="20"/>
              </w:rPr>
            </w:pPr>
            <w:r w:rsidRPr="002B71F3">
              <w:rPr>
                <w:rFonts w:ascii="Century Gothic" w:hAnsi="Century Gothic" w:cs="Tahoma"/>
                <w:sz w:val="20"/>
                <w:szCs w:val="20"/>
              </w:rPr>
              <w:t>Representada per:º</w:t>
            </w:r>
          </w:p>
        </w:tc>
        <w:tc>
          <w:tcPr>
            <w:tcW w:w="3376" w:type="dxa"/>
          </w:tcPr>
          <w:p w14:paraId="6DCEECAE" w14:textId="77777777" w:rsidR="002B71F3" w:rsidRPr="002B71F3" w:rsidRDefault="002B71F3" w:rsidP="002410D1">
            <w:pPr>
              <w:spacing w:after="0" w:line="240" w:lineRule="auto"/>
              <w:ind w:right="268"/>
              <w:rPr>
                <w:rFonts w:ascii="Century Gothic" w:hAnsi="Century Gothic" w:cs="Tahoma"/>
                <w:sz w:val="20"/>
                <w:szCs w:val="20"/>
              </w:rPr>
            </w:pPr>
          </w:p>
          <w:p w14:paraId="365ACF14" w14:textId="77777777" w:rsidR="002B71F3" w:rsidRPr="002B71F3" w:rsidRDefault="002B71F3" w:rsidP="002410D1">
            <w:pPr>
              <w:spacing w:after="0" w:line="240" w:lineRule="auto"/>
              <w:ind w:right="268"/>
              <w:rPr>
                <w:rFonts w:ascii="Century Gothic" w:hAnsi="Century Gothic" w:cs="Tahoma"/>
                <w:sz w:val="20"/>
                <w:szCs w:val="20"/>
              </w:rPr>
            </w:pPr>
            <w:r w:rsidRPr="002B71F3">
              <w:rPr>
                <w:rFonts w:ascii="Century Gothic" w:hAnsi="Century Gothic" w:cs="Tahoma"/>
                <w:sz w:val="20"/>
                <w:szCs w:val="20"/>
              </w:rPr>
              <w:t>Coordinadora de Seguretat i Salut en fase d’execució:</w:t>
            </w:r>
          </w:p>
          <w:p w14:paraId="54C6F7E0" w14:textId="77777777" w:rsidR="002B71F3" w:rsidRPr="002B71F3" w:rsidRDefault="002B71F3" w:rsidP="002410D1">
            <w:pPr>
              <w:spacing w:after="0" w:line="240" w:lineRule="auto"/>
              <w:ind w:right="268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  <w:tr w:rsidR="002B71F3" w:rsidRPr="002B71F3" w14:paraId="2E89CD62" w14:textId="77777777" w:rsidTr="002410D1">
        <w:trPr>
          <w:cantSplit/>
          <w:trHeight w:val="1833"/>
        </w:trPr>
        <w:tc>
          <w:tcPr>
            <w:tcW w:w="3007" w:type="dxa"/>
            <w:shd w:val="clear" w:color="auto" w:fill="auto"/>
          </w:tcPr>
          <w:p w14:paraId="1AEE4E99" w14:textId="77777777" w:rsidR="002B71F3" w:rsidRPr="002B71F3" w:rsidRDefault="002B71F3" w:rsidP="002410D1">
            <w:pPr>
              <w:spacing w:after="0" w:line="240" w:lineRule="auto"/>
              <w:rPr>
                <w:rFonts w:ascii="Century Gothic" w:hAnsi="Century Gothic" w:cs="Tahoma"/>
                <w:sz w:val="20"/>
                <w:szCs w:val="20"/>
              </w:rPr>
            </w:pPr>
            <w:r w:rsidRPr="002B71F3">
              <w:rPr>
                <w:rFonts w:ascii="Century Gothic" w:hAnsi="Century Gothic" w:cs="Tahoma"/>
                <w:sz w:val="20"/>
                <w:szCs w:val="20"/>
              </w:rPr>
              <w:t>PROPIETAT:</w:t>
            </w:r>
          </w:p>
          <w:p w14:paraId="4349F975" w14:textId="77777777" w:rsidR="002B71F3" w:rsidRPr="002B71F3" w:rsidRDefault="002B71F3" w:rsidP="002410D1">
            <w:pPr>
              <w:spacing w:after="0" w:line="240" w:lineRule="auto"/>
              <w:rPr>
                <w:rFonts w:ascii="Century Gothic" w:hAnsi="Century Gothic" w:cs="Tahoma"/>
                <w:sz w:val="20"/>
                <w:szCs w:val="20"/>
              </w:rPr>
            </w:pPr>
            <w:r w:rsidRPr="002B71F3">
              <w:rPr>
                <w:rFonts w:ascii="Century Gothic" w:hAnsi="Century Gothic" w:cs="Tahoma"/>
                <w:sz w:val="20"/>
                <w:szCs w:val="20"/>
              </w:rPr>
              <w:t>Representada per:</w:t>
            </w:r>
          </w:p>
        </w:tc>
        <w:tc>
          <w:tcPr>
            <w:tcW w:w="2977" w:type="dxa"/>
            <w:shd w:val="clear" w:color="auto" w:fill="auto"/>
          </w:tcPr>
          <w:p w14:paraId="07F3C7FD" w14:textId="77777777" w:rsidR="002B71F3" w:rsidRPr="002B71F3" w:rsidRDefault="002B71F3" w:rsidP="002410D1">
            <w:pPr>
              <w:spacing w:after="0" w:line="240" w:lineRule="auto"/>
              <w:rPr>
                <w:rFonts w:ascii="Century Gothic" w:hAnsi="Century Gothic" w:cs="Tahoma"/>
                <w:sz w:val="20"/>
                <w:szCs w:val="20"/>
              </w:rPr>
            </w:pPr>
          </w:p>
        </w:tc>
        <w:tc>
          <w:tcPr>
            <w:tcW w:w="3376" w:type="dxa"/>
          </w:tcPr>
          <w:p w14:paraId="2E4BD727" w14:textId="77777777" w:rsidR="002B71F3" w:rsidRPr="002B71F3" w:rsidRDefault="002B71F3" w:rsidP="002410D1">
            <w:pPr>
              <w:spacing w:after="0" w:line="240" w:lineRule="auto"/>
              <w:ind w:right="268"/>
              <w:rPr>
                <w:rFonts w:ascii="Century Gothic" w:hAnsi="Century Gothic" w:cs="Tahoma"/>
                <w:sz w:val="20"/>
                <w:szCs w:val="20"/>
              </w:rPr>
            </w:pPr>
          </w:p>
        </w:tc>
      </w:tr>
    </w:tbl>
    <w:p w14:paraId="7798F6C0" w14:textId="77777777" w:rsidR="002B71F3" w:rsidRPr="002B71F3" w:rsidRDefault="002B71F3" w:rsidP="002B71F3">
      <w:pPr>
        <w:rPr>
          <w:rFonts w:ascii="Century Gothic" w:eastAsiaTheme="minorHAnsi" w:hAnsi="Century Gothic" w:cs="Tahoma"/>
          <w:sz w:val="20"/>
          <w:szCs w:val="20"/>
          <w:lang w:val="es-ES"/>
        </w:rPr>
      </w:pPr>
    </w:p>
    <w:p w14:paraId="5D6D74CB" w14:textId="77777777" w:rsidR="00C163CF" w:rsidRPr="00822EC1" w:rsidRDefault="00C163CF" w:rsidP="00C163CF">
      <w:pPr>
        <w:spacing w:after="0" w:line="240" w:lineRule="auto"/>
        <w:ind w:left="1560" w:right="268"/>
        <w:contextualSpacing/>
        <w:rPr>
          <w:rFonts w:ascii="Century Gothic" w:hAnsi="Century Gothic" w:cs="Tahoma"/>
          <w:sz w:val="18"/>
          <w:szCs w:val="18"/>
        </w:rPr>
      </w:pPr>
    </w:p>
    <w:p w14:paraId="2668C73B" w14:textId="205AD14D" w:rsidR="00A26EEF" w:rsidRPr="002B71F3" w:rsidRDefault="00A26EEF" w:rsidP="002B71F3">
      <w:pPr>
        <w:autoSpaceDE w:val="0"/>
        <w:autoSpaceDN w:val="0"/>
        <w:adjustRightInd w:val="0"/>
        <w:spacing w:after="0" w:line="360" w:lineRule="auto"/>
        <w:ind w:left="567" w:right="268"/>
        <w:jc w:val="both"/>
        <w:rPr>
          <w:rFonts w:ascii="Century Gothic" w:hAnsi="Century Gothic"/>
          <w:b/>
          <w:bCs/>
          <w:u w:val="single"/>
        </w:rPr>
      </w:pPr>
      <w:r w:rsidRPr="002B71F3">
        <w:rPr>
          <w:rFonts w:ascii="Century Gothic" w:hAnsi="Century Gothic"/>
          <w:b/>
          <w:bCs/>
          <w:u w:val="single"/>
        </w:rPr>
        <w:t>ACORDS</w:t>
      </w:r>
      <w:r w:rsidR="002B71F3" w:rsidRPr="002B71F3">
        <w:rPr>
          <w:rFonts w:ascii="Century Gothic" w:hAnsi="Century Gothic"/>
          <w:b/>
          <w:bCs/>
          <w:u w:val="single"/>
        </w:rPr>
        <w:t xml:space="preserve"> GENERALS</w:t>
      </w:r>
    </w:p>
    <w:p w14:paraId="1CAFF60E" w14:textId="6BBEB53F" w:rsidR="00A26EEF" w:rsidRDefault="002B71F3" w:rsidP="00FF6C6B">
      <w:pPr>
        <w:spacing w:after="0" w:line="276" w:lineRule="auto"/>
        <w:ind w:left="567" w:right="268"/>
        <w:jc w:val="both"/>
        <w:rPr>
          <w:rFonts w:ascii="Century Gothic" w:hAnsi="Century Gothic" w:cs="Tahoma"/>
          <w:sz w:val="20"/>
          <w:szCs w:val="20"/>
        </w:rPr>
      </w:pPr>
      <w:r w:rsidRPr="00F74450">
        <w:rPr>
          <w:rFonts w:ascii="Century Gothic" w:hAnsi="Century Gothic" w:cs="Tahoma"/>
          <w:sz w:val="20"/>
          <w:szCs w:val="20"/>
        </w:rPr>
        <w:t xml:space="preserve">Per tal de garantir </w:t>
      </w:r>
      <w:r w:rsidR="00F74450" w:rsidRPr="00F74450">
        <w:rPr>
          <w:rFonts w:ascii="Century Gothic" w:hAnsi="Century Gothic" w:cs="Tahoma"/>
          <w:sz w:val="20"/>
          <w:szCs w:val="20"/>
        </w:rPr>
        <w:t>la seguretat dels treballadors, serà necessari complir amb els següents objectius.</w:t>
      </w:r>
    </w:p>
    <w:p w14:paraId="36E467E5" w14:textId="78ABAA33" w:rsidR="00F74450" w:rsidRDefault="00F74450" w:rsidP="00FF6C6B">
      <w:pPr>
        <w:spacing w:after="0" w:line="276" w:lineRule="auto"/>
        <w:ind w:left="567" w:right="268"/>
        <w:jc w:val="both"/>
        <w:rPr>
          <w:rFonts w:ascii="Century Gothic" w:hAnsi="Century Gothic" w:cs="Tahoma"/>
          <w:i/>
          <w:iCs/>
          <w:sz w:val="20"/>
          <w:szCs w:val="20"/>
          <w:u w:val="single"/>
        </w:rPr>
      </w:pPr>
      <w:r w:rsidRPr="00F74450">
        <w:rPr>
          <w:rFonts w:ascii="Century Gothic" w:hAnsi="Century Gothic" w:cs="Tahoma"/>
          <w:i/>
          <w:iCs/>
          <w:sz w:val="20"/>
          <w:szCs w:val="20"/>
          <w:u w:val="single"/>
        </w:rPr>
        <w:t>Generals</w:t>
      </w:r>
    </w:p>
    <w:p w14:paraId="44E20FC9" w14:textId="141CD3CB" w:rsidR="00F74450" w:rsidRPr="009A770F" w:rsidRDefault="009A770F" w:rsidP="00F7445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851" w:right="-11" w:hanging="218"/>
        <w:jc w:val="both"/>
        <w:rPr>
          <w:rFonts w:ascii="Century Gothic" w:hAnsi="Century Gothic" w:cs="Tahoma"/>
          <w:i/>
          <w:iCs/>
          <w:sz w:val="20"/>
          <w:szCs w:val="20"/>
          <w:u w:val="single"/>
        </w:rPr>
      </w:pPr>
      <w:r>
        <w:rPr>
          <w:rFonts w:ascii="Century Gothic" w:hAnsi="Century Gothic" w:cs="Tahoma"/>
          <w:sz w:val="20"/>
          <w:szCs w:val="20"/>
        </w:rPr>
        <w:t>Cada empresari aplicarà els principis de l’acció preventiva establerta en el Art. 15 de la Llei 31/95.</w:t>
      </w:r>
    </w:p>
    <w:p w14:paraId="5F9F13F6" w14:textId="1D56A041" w:rsidR="009A770F" w:rsidRPr="00F74450" w:rsidRDefault="009A770F" w:rsidP="00F7445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851" w:right="-11" w:hanging="218"/>
        <w:jc w:val="both"/>
        <w:rPr>
          <w:rFonts w:ascii="Century Gothic" w:hAnsi="Century Gothic" w:cs="Tahoma"/>
          <w:i/>
          <w:iCs/>
          <w:sz w:val="20"/>
          <w:szCs w:val="20"/>
          <w:u w:val="single"/>
        </w:rPr>
      </w:pPr>
      <w:r>
        <w:rPr>
          <w:rFonts w:ascii="Century Gothic" w:hAnsi="Century Gothic" w:cs="Tahoma"/>
          <w:sz w:val="20"/>
          <w:szCs w:val="20"/>
        </w:rPr>
        <w:t>Cada empresa serà responsable de l’ordre i neteja del seu espai de treball. La neteja i l’ordre de les zones comuns queden subjectes als acords en les reunions periòdiques.</w:t>
      </w:r>
    </w:p>
    <w:p w14:paraId="257F45D6" w14:textId="0122CB0E" w:rsidR="00A26EEF" w:rsidRPr="002B71F3" w:rsidRDefault="00A26EEF" w:rsidP="00C163C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851" w:right="-11" w:hanging="218"/>
        <w:jc w:val="both"/>
        <w:rPr>
          <w:rFonts w:ascii="Century Gothic" w:hAnsi="Century Gothic" w:cs="Tahoma"/>
          <w:sz w:val="20"/>
          <w:szCs w:val="20"/>
        </w:rPr>
      </w:pPr>
      <w:r w:rsidRPr="002B71F3">
        <w:rPr>
          <w:rFonts w:ascii="Century Gothic" w:hAnsi="Century Gothic" w:cs="Tahoma"/>
          <w:sz w:val="20"/>
          <w:szCs w:val="20"/>
        </w:rPr>
        <w:t xml:space="preserve">Cada empresa contractista principal, </w:t>
      </w:r>
      <w:r w:rsidR="009C355A" w:rsidRPr="002B71F3">
        <w:rPr>
          <w:rFonts w:ascii="Century Gothic" w:hAnsi="Century Gothic" w:cs="Tahoma"/>
          <w:sz w:val="20"/>
          <w:szCs w:val="20"/>
        </w:rPr>
        <w:t>delimitarà el seu espai</w:t>
      </w:r>
      <w:r w:rsidRPr="002B71F3">
        <w:rPr>
          <w:rFonts w:ascii="Century Gothic" w:hAnsi="Century Gothic" w:cs="Tahoma"/>
          <w:sz w:val="20"/>
          <w:szCs w:val="20"/>
        </w:rPr>
        <w:t xml:space="preserve"> de treball,  i respectar</w:t>
      </w:r>
      <w:r w:rsidR="009C355A" w:rsidRPr="002B71F3">
        <w:rPr>
          <w:rFonts w:ascii="Century Gothic" w:hAnsi="Century Gothic" w:cs="Tahoma"/>
          <w:sz w:val="20"/>
          <w:szCs w:val="20"/>
        </w:rPr>
        <w:t>à la resta.</w:t>
      </w:r>
    </w:p>
    <w:p w14:paraId="7F740FC8" w14:textId="61108C52" w:rsidR="00A26EEF" w:rsidRDefault="00A26EEF" w:rsidP="00C163C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851" w:right="-11" w:hanging="218"/>
        <w:jc w:val="both"/>
        <w:rPr>
          <w:rFonts w:ascii="Century Gothic" w:hAnsi="Century Gothic" w:cs="Tahoma"/>
          <w:sz w:val="20"/>
          <w:szCs w:val="20"/>
        </w:rPr>
      </w:pPr>
      <w:r w:rsidRPr="002B71F3">
        <w:rPr>
          <w:rFonts w:ascii="Century Gothic" w:hAnsi="Century Gothic" w:cs="Tahoma"/>
          <w:sz w:val="20"/>
          <w:szCs w:val="20"/>
        </w:rPr>
        <w:t>Delimitar i controlar el pas sota els vols de càrregues, sobre tot</w:t>
      </w:r>
      <w:r w:rsidR="009A770F">
        <w:rPr>
          <w:rFonts w:ascii="Century Gothic" w:hAnsi="Century Gothic" w:cs="Tahoma"/>
          <w:sz w:val="20"/>
          <w:szCs w:val="20"/>
        </w:rPr>
        <w:t xml:space="preserve"> en casos de risc greu o molt greu</w:t>
      </w:r>
      <w:r w:rsidRPr="002B71F3">
        <w:rPr>
          <w:rFonts w:ascii="Century Gothic" w:hAnsi="Century Gothic" w:cs="Tahoma"/>
          <w:sz w:val="20"/>
          <w:szCs w:val="20"/>
        </w:rPr>
        <w:t xml:space="preserve">. </w:t>
      </w:r>
    </w:p>
    <w:p w14:paraId="1367FCA0" w14:textId="356CF9C8" w:rsidR="00A27087" w:rsidRDefault="00A27087" w:rsidP="00A27087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851" w:right="-11" w:hanging="218"/>
        <w:jc w:val="both"/>
        <w:rPr>
          <w:rFonts w:ascii="Century Gothic" w:hAnsi="Century Gothic" w:cs="Tahoma"/>
          <w:bCs/>
          <w:sz w:val="20"/>
          <w:szCs w:val="20"/>
        </w:rPr>
      </w:pPr>
      <w:r w:rsidRPr="00A27087">
        <w:rPr>
          <w:rFonts w:ascii="Century Gothic" w:hAnsi="Century Gothic" w:cs="Tahoma"/>
          <w:bCs/>
          <w:sz w:val="20"/>
          <w:szCs w:val="20"/>
        </w:rPr>
        <w:t>Tots respectaran la normativa en PRL existent a la legislació vigent, així com les recomanacions oficials dels organismes competents en matèria i les indicacions del PSS i actes de Seguretat.</w:t>
      </w:r>
    </w:p>
    <w:p w14:paraId="7454EA7F" w14:textId="4268AAA0" w:rsidR="00A27087" w:rsidRDefault="00A27087" w:rsidP="00A27087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851" w:right="-11" w:hanging="218"/>
        <w:jc w:val="both"/>
        <w:rPr>
          <w:rFonts w:ascii="Century Gothic" w:hAnsi="Century Gothic" w:cs="Tahoma"/>
          <w:bCs/>
          <w:sz w:val="20"/>
          <w:szCs w:val="20"/>
        </w:rPr>
      </w:pPr>
      <w:r w:rsidRPr="00A27087">
        <w:rPr>
          <w:rFonts w:ascii="Century Gothic" w:hAnsi="Century Gothic" w:cs="Tahoma"/>
          <w:bCs/>
          <w:sz w:val="20"/>
          <w:szCs w:val="20"/>
        </w:rPr>
        <w:t>Cada empresa serà responsable dels desperfectes d’equips, materials i fums per ella produïts, així com els desperfectes produïts a tercers durant els treballs realitzats.</w:t>
      </w:r>
    </w:p>
    <w:p w14:paraId="5DDA5FD2" w14:textId="423B35AA" w:rsidR="00A27087" w:rsidRPr="00A27087" w:rsidRDefault="00A27087" w:rsidP="00A27087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851" w:right="-11" w:hanging="218"/>
        <w:jc w:val="both"/>
        <w:rPr>
          <w:rFonts w:ascii="Century Gothic" w:hAnsi="Century Gothic" w:cs="Tahoma"/>
          <w:bCs/>
          <w:sz w:val="20"/>
          <w:szCs w:val="20"/>
        </w:rPr>
      </w:pPr>
      <w:r w:rsidRPr="00A27087">
        <w:rPr>
          <w:rFonts w:ascii="Century Gothic" w:hAnsi="Century Gothic" w:cs="Tahoma"/>
          <w:bCs/>
          <w:sz w:val="20"/>
          <w:szCs w:val="20"/>
        </w:rPr>
        <w:t>Cada empresa designarà i mantindrà la presència d’una persona encarregada de la coordinació de les activitats preventives.</w:t>
      </w:r>
    </w:p>
    <w:p w14:paraId="6F732116" w14:textId="77777777" w:rsidR="009A770F" w:rsidRDefault="009A770F" w:rsidP="009A770F">
      <w:pPr>
        <w:spacing w:after="0" w:line="276" w:lineRule="auto"/>
        <w:ind w:left="567" w:right="268"/>
        <w:jc w:val="both"/>
        <w:rPr>
          <w:rFonts w:ascii="Century Gothic" w:hAnsi="Century Gothic" w:cs="Tahoma"/>
          <w:i/>
          <w:iCs/>
          <w:sz w:val="20"/>
          <w:szCs w:val="20"/>
          <w:u w:val="single"/>
        </w:rPr>
      </w:pPr>
      <w:r w:rsidRPr="009A770F">
        <w:rPr>
          <w:rFonts w:ascii="Century Gothic" w:hAnsi="Century Gothic" w:cs="Tahoma"/>
          <w:sz w:val="20"/>
          <w:szCs w:val="20"/>
          <w:u w:val="single"/>
        </w:rPr>
        <w:t>Deure de cooperació</w:t>
      </w:r>
    </w:p>
    <w:p w14:paraId="060763F8" w14:textId="4DCBEF63" w:rsidR="00861E45" w:rsidRDefault="00A27087" w:rsidP="009A770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851" w:right="-11" w:hanging="218"/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 xml:space="preserve">Es realitzarà un intercanvi de Plans de Seguretat i Salut i/o Avaluacions de Riscos Específica entre contractistes i/o empresaris concurrents en l’àmbit de treball. </w:t>
      </w:r>
    </w:p>
    <w:p w14:paraId="04F413F4" w14:textId="0A1C8DBA" w:rsidR="00A27087" w:rsidRDefault="00A27087" w:rsidP="009A770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851" w:right="-11" w:hanging="218"/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>Tot empresari ha de conèixer la planificació de les activitats.</w:t>
      </w:r>
    </w:p>
    <w:p w14:paraId="6570D694" w14:textId="2EF6ABE7" w:rsidR="00A27087" w:rsidRPr="00A27087" w:rsidRDefault="00A27087" w:rsidP="00A27087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851" w:right="-11" w:hanging="218"/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sz w:val="20"/>
          <w:szCs w:val="20"/>
        </w:rPr>
        <w:t>Cada contractista haurà d’informar als seus treballadors dels riscos derivats de la concurrència d’Activitats Empresarials, Llei 31/95 Art. 18.1.</w:t>
      </w:r>
    </w:p>
    <w:p w14:paraId="29E131A9" w14:textId="14FF961D" w:rsidR="009C355A" w:rsidRPr="00A27087" w:rsidRDefault="00FF6C6B" w:rsidP="00A27087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851" w:right="-11" w:hanging="218"/>
        <w:jc w:val="both"/>
        <w:rPr>
          <w:rFonts w:ascii="Century Gothic" w:hAnsi="Century Gothic" w:cs="Tahoma"/>
          <w:bCs/>
          <w:sz w:val="20"/>
          <w:szCs w:val="20"/>
        </w:rPr>
      </w:pPr>
      <w:r w:rsidRPr="00A27087">
        <w:rPr>
          <w:rFonts w:ascii="Century Gothic" w:hAnsi="Century Gothic" w:cs="Tahoma"/>
          <w:bCs/>
          <w:sz w:val="20"/>
          <w:szCs w:val="20"/>
        </w:rPr>
        <w:t>Tots respectaran</w:t>
      </w:r>
      <w:r w:rsidR="00A26EEF" w:rsidRPr="00A27087">
        <w:rPr>
          <w:rFonts w:ascii="Century Gothic" w:hAnsi="Century Gothic" w:cs="Tahoma"/>
          <w:bCs/>
          <w:sz w:val="20"/>
          <w:szCs w:val="20"/>
        </w:rPr>
        <w:t xml:space="preserve"> la normativa en PRL existent a la legislació vigent, així com les recomanacions oficials </w:t>
      </w:r>
      <w:r w:rsidRPr="00A27087">
        <w:rPr>
          <w:rFonts w:ascii="Century Gothic" w:hAnsi="Century Gothic" w:cs="Tahoma"/>
          <w:bCs/>
          <w:sz w:val="20"/>
          <w:szCs w:val="20"/>
        </w:rPr>
        <w:t>dels</w:t>
      </w:r>
      <w:r w:rsidR="00A26EEF" w:rsidRPr="00A27087">
        <w:rPr>
          <w:rFonts w:ascii="Century Gothic" w:hAnsi="Century Gothic" w:cs="Tahoma"/>
          <w:bCs/>
          <w:sz w:val="20"/>
          <w:szCs w:val="20"/>
        </w:rPr>
        <w:t xml:space="preserve"> organismes competents en matèria i les indicacions </w:t>
      </w:r>
      <w:r w:rsidRPr="00A27087">
        <w:rPr>
          <w:rFonts w:ascii="Century Gothic" w:hAnsi="Century Gothic" w:cs="Tahoma"/>
          <w:bCs/>
          <w:sz w:val="20"/>
          <w:szCs w:val="20"/>
        </w:rPr>
        <w:t>del PSS i actes de Seguretat.</w:t>
      </w:r>
    </w:p>
    <w:p w14:paraId="77EFAA71" w14:textId="41CD7346" w:rsidR="00A26EEF" w:rsidRPr="00A27087" w:rsidRDefault="00FF6C6B" w:rsidP="00A27087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851" w:right="-11" w:hanging="218"/>
        <w:jc w:val="both"/>
        <w:rPr>
          <w:rFonts w:ascii="Century Gothic" w:hAnsi="Century Gothic" w:cs="Tahoma"/>
          <w:bCs/>
          <w:sz w:val="20"/>
          <w:szCs w:val="20"/>
        </w:rPr>
      </w:pPr>
      <w:r w:rsidRPr="00A27087">
        <w:rPr>
          <w:rFonts w:ascii="Century Gothic" w:hAnsi="Century Gothic" w:cs="Tahoma"/>
          <w:bCs/>
          <w:sz w:val="20"/>
          <w:szCs w:val="20"/>
        </w:rPr>
        <w:t>Totes les empreses</w:t>
      </w:r>
      <w:r w:rsidR="00A26EEF" w:rsidRPr="00A27087">
        <w:rPr>
          <w:rFonts w:ascii="Century Gothic" w:hAnsi="Century Gothic" w:cs="Tahoma"/>
          <w:bCs/>
          <w:sz w:val="20"/>
          <w:szCs w:val="20"/>
        </w:rPr>
        <w:t xml:space="preserve"> s’informaran recíprocament sobre els riscos específics de les activitats que desenvolupen en el centre i que puguin afectar  a </w:t>
      </w:r>
      <w:r w:rsidRPr="00A27087">
        <w:rPr>
          <w:rFonts w:ascii="Century Gothic" w:hAnsi="Century Gothic" w:cs="Tahoma"/>
          <w:bCs/>
          <w:sz w:val="20"/>
          <w:szCs w:val="20"/>
        </w:rPr>
        <w:t>d’</w:t>
      </w:r>
      <w:r w:rsidR="00A26EEF" w:rsidRPr="00A27087">
        <w:rPr>
          <w:rFonts w:ascii="Century Gothic" w:hAnsi="Century Gothic" w:cs="Tahoma"/>
          <w:bCs/>
          <w:sz w:val="20"/>
          <w:szCs w:val="20"/>
        </w:rPr>
        <w:t>altres</w:t>
      </w:r>
      <w:r w:rsidRPr="00A27087">
        <w:rPr>
          <w:rFonts w:ascii="Century Gothic" w:hAnsi="Century Gothic" w:cs="Tahoma"/>
          <w:bCs/>
          <w:sz w:val="20"/>
          <w:szCs w:val="20"/>
        </w:rPr>
        <w:t xml:space="preserve">, </w:t>
      </w:r>
      <w:r w:rsidR="00A26EEF" w:rsidRPr="00A27087">
        <w:rPr>
          <w:rFonts w:ascii="Century Gothic" w:hAnsi="Century Gothic" w:cs="Tahoma"/>
          <w:bCs/>
          <w:sz w:val="20"/>
          <w:szCs w:val="20"/>
        </w:rPr>
        <w:t>mitjançant reunions d’obra, contacte directe i intercanvi del PSS i Pla d’Autoprotecció.</w:t>
      </w:r>
    </w:p>
    <w:p w14:paraId="3A6EE288" w14:textId="1CADB3D7" w:rsidR="00C163CF" w:rsidRPr="00A27087" w:rsidRDefault="00A26EEF" w:rsidP="008950BB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850" w:right="-11" w:hanging="215"/>
        <w:contextualSpacing w:val="0"/>
        <w:jc w:val="both"/>
        <w:rPr>
          <w:rFonts w:ascii="Century Gothic" w:hAnsi="Century Gothic" w:cs="Tahoma"/>
          <w:bCs/>
          <w:sz w:val="20"/>
          <w:szCs w:val="20"/>
        </w:rPr>
      </w:pPr>
      <w:r w:rsidRPr="00A27087">
        <w:rPr>
          <w:rFonts w:ascii="Century Gothic" w:hAnsi="Century Gothic" w:cs="Tahoma"/>
          <w:bCs/>
          <w:sz w:val="20"/>
          <w:szCs w:val="20"/>
        </w:rPr>
        <w:t xml:space="preserve">Cada Empresa comunicarà a </w:t>
      </w:r>
      <w:r w:rsidR="00FF6C6B" w:rsidRPr="00A27087">
        <w:rPr>
          <w:rFonts w:ascii="Century Gothic" w:hAnsi="Century Gothic" w:cs="Tahoma"/>
          <w:bCs/>
          <w:sz w:val="20"/>
          <w:szCs w:val="20"/>
        </w:rPr>
        <w:t>la resta</w:t>
      </w:r>
      <w:r w:rsidRPr="00A27087">
        <w:rPr>
          <w:rFonts w:ascii="Century Gothic" w:hAnsi="Century Gothic" w:cs="Tahoma"/>
          <w:bCs/>
          <w:sz w:val="20"/>
          <w:szCs w:val="20"/>
        </w:rPr>
        <w:t xml:space="preserve"> l’espai </w:t>
      </w:r>
      <w:r w:rsidR="00FF6C6B" w:rsidRPr="00A27087">
        <w:rPr>
          <w:rFonts w:ascii="Century Gothic" w:hAnsi="Century Gothic" w:cs="Tahoma"/>
          <w:bCs/>
          <w:sz w:val="20"/>
          <w:szCs w:val="20"/>
        </w:rPr>
        <w:t>ocupat</w:t>
      </w:r>
      <w:r w:rsidRPr="00A27087">
        <w:rPr>
          <w:rFonts w:ascii="Century Gothic" w:hAnsi="Century Gothic" w:cs="Tahoma"/>
          <w:bCs/>
          <w:sz w:val="20"/>
          <w:szCs w:val="20"/>
        </w:rPr>
        <w:t xml:space="preserve"> i les dates de les feines </w:t>
      </w:r>
      <w:r w:rsidR="00FF6C6B" w:rsidRPr="00A27087">
        <w:rPr>
          <w:rFonts w:ascii="Century Gothic" w:hAnsi="Century Gothic" w:cs="Tahoma"/>
          <w:bCs/>
          <w:sz w:val="20"/>
          <w:szCs w:val="20"/>
        </w:rPr>
        <w:t>evitant interferències.</w:t>
      </w:r>
    </w:p>
    <w:p w14:paraId="25265D50" w14:textId="6E77EBBA" w:rsidR="00A26EEF" w:rsidRPr="008950BB" w:rsidRDefault="008950BB" w:rsidP="00C163CF">
      <w:pPr>
        <w:pStyle w:val="Prrafodelista"/>
        <w:autoSpaceDE w:val="0"/>
        <w:autoSpaceDN w:val="0"/>
        <w:adjustRightInd w:val="0"/>
        <w:spacing w:line="360" w:lineRule="auto"/>
        <w:ind w:left="851" w:right="-11" w:hanging="218"/>
        <w:jc w:val="both"/>
        <w:rPr>
          <w:rFonts w:ascii="Century Gothic" w:hAnsi="Century Gothic" w:cs="Tahoma"/>
          <w:sz w:val="20"/>
          <w:szCs w:val="20"/>
          <w:u w:val="single"/>
        </w:rPr>
      </w:pPr>
      <w:r w:rsidRPr="008950BB">
        <w:rPr>
          <w:rFonts w:ascii="Century Gothic" w:hAnsi="Century Gothic" w:cs="Tahoma"/>
          <w:sz w:val="20"/>
          <w:szCs w:val="20"/>
          <w:u w:val="single"/>
        </w:rPr>
        <w:t>Protecci</w:t>
      </w:r>
      <w:r w:rsidR="00CB6A39">
        <w:rPr>
          <w:rFonts w:ascii="Century Gothic" w:hAnsi="Century Gothic" w:cs="Tahoma"/>
          <w:sz w:val="20"/>
          <w:szCs w:val="20"/>
          <w:u w:val="single"/>
        </w:rPr>
        <w:t>ons</w:t>
      </w:r>
      <w:r w:rsidRPr="008950BB">
        <w:rPr>
          <w:rFonts w:ascii="Century Gothic" w:hAnsi="Century Gothic" w:cs="Tahoma"/>
          <w:sz w:val="20"/>
          <w:szCs w:val="20"/>
          <w:u w:val="single"/>
        </w:rPr>
        <w:t xml:space="preserve"> col·lectives </w:t>
      </w:r>
      <w:r>
        <w:rPr>
          <w:rFonts w:ascii="Century Gothic" w:hAnsi="Century Gothic" w:cs="Tahoma"/>
          <w:sz w:val="20"/>
          <w:szCs w:val="20"/>
          <w:u w:val="single"/>
        </w:rPr>
        <w:t>i individuals</w:t>
      </w:r>
    </w:p>
    <w:p w14:paraId="29EC6AD7" w14:textId="4BD67C89" w:rsidR="00A26EEF" w:rsidRPr="00CB6A39" w:rsidRDefault="00A26EEF" w:rsidP="00C163C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851" w:right="-11" w:hanging="218"/>
        <w:jc w:val="both"/>
        <w:rPr>
          <w:rFonts w:ascii="Century Gothic" w:hAnsi="Century Gothic" w:cs="Tahoma"/>
          <w:sz w:val="20"/>
          <w:szCs w:val="20"/>
        </w:rPr>
      </w:pPr>
      <w:r w:rsidRPr="00CB6A39">
        <w:rPr>
          <w:rFonts w:ascii="Century Gothic" w:hAnsi="Century Gothic" w:cs="Tahoma"/>
          <w:sz w:val="20"/>
          <w:szCs w:val="20"/>
        </w:rPr>
        <w:t>En cas que alguna de les empreses tingui la necessitat de modificar qualsevol protecció col·lectiva, haurà de comunicar-ho, amb previsió de temps, a l’altre empresa i a la CSS, sent responsable l’empresa que modifica les mesures preventives adequades per eliminar els riscos de la reposició de la protecció.</w:t>
      </w:r>
    </w:p>
    <w:p w14:paraId="7E746FA1" w14:textId="77777777" w:rsidR="00A26EEF" w:rsidRPr="002B71F3" w:rsidRDefault="00A26EEF" w:rsidP="00C163CF">
      <w:pPr>
        <w:pStyle w:val="Prrafodelista"/>
        <w:autoSpaceDE w:val="0"/>
        <w:autoSpaceDN w:val="0"/>
        <w:adjustRightInd w:val="0"/>
        <w:spacing w:line="360" w:lineRule="auto"/>
        <w:ind w:left="851" w:right="-11" w:hanging="218"/>
        <w:jc w:val="both"/>
        <w:rPr>
          <w:rFonts w:ascii="Century Gothic" w:hAnsi="Century Gothic" w:cs="Tahoma"/>
          <w:sz w:val="20"/>
          <w:szCs w:val="20"/>
        </w:rPr>
      </w:pPr>
    </w:p>
    <w:p w14:paraId="170AD527" w14:textId="4529EFD4" w:rsidR="00A26EEF" w:rsidRPr="00CB6A39" w:rsidRDefault="00A26EEF" w:rsidP="00CB6A39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851" w:right="-11" w:hanging="218"/>
        <w:jc w:val="both"/>
        <w:rPr>
          <w:rFonts w:ascii="Century Gothic" w:hAnsi="Century Gothic" w:cs="Tahoma"/>
          <w:sz w:val="20"/>
          <w:szCs w:val="20"/>
        </w:rPr>
      </w:pPr>
      <w:r w:rsidRPr="00CB6A39">
        <w:rPr>
          <w:rFonts w:ascii="Century Gothic" w:hAnsi="Century Gothic" w:cs="Tahoma"/>
          <w:sz w:val="20"/>
          <w:szCs w:val="20"/>
        </w:rPr>
        <w:lastRenderedPageBreak/>
        <w:t xml:space="preserve">Els operaris de cada empresa faran ús dels </w:t>
      </w:r>
      <w:proofErr w:type="spellStart"/>
      <w:r w:rsidRPr="00CB6A39">
        <w:rPr>
          <w:rFonts w:ascii="Century Gothic" w:hAnsi="Century Gothic" w:cs="Tahoma"/>
          <w:sz w:val="20"/>
          <w:szCs w:val="20"/>
        </w:rPr>
        <w:t>E</w:t>
      </w:r>
      <w:r w:rsidR="00FF6C6B" w:rsidRPr="00CB6A39">
        <w:rPr>
          <w:rFonts w:ascii="Century Gothic" w:hAnsi="Century Gothic" w:cs="Tahoma"/>
          <w:sz w:val="20"/>
          <w:szCs w:val="20"/>
        </w:rPr>
        <w:t>PI’s</w:t>
      </w:r>
      <w:proofErr w:type="spellEnd"/>
      <w:r w:rsidRPr="00CB6A39">
        <w:rPr>
          <w:rFonts w:ascii="Century Gothic" w:hAnsi="Century Gothic" w:cs="Tahoma"/>
          <w:sz w:val="20"/>
          <w:szCs w:val="20"/>
        </w:rPr>
        <w:t xml:space="preserve"> i medis auxiliars </w:t>
      </w:r>
      <w:r w:rsidR="00FF6C6B" w:rsidRPr="00CB6A39">
        <w:rPr>
          <w:rFonts w:ascii="Century Gothic" w:hAnsi="Century Gothic" w:cs="Tahoma"/>
          <w:sz w:val="20"/>
          <w:szCs w:val="20"/>
        </w:rPr>
        <w:t>dels</w:t>
      </w:r>
      <w:r w:rsidRPr="00CB6A39">
        <w:rPr>
          <w:rFonts w:ascii="Century Gothic" w:hAnsi="Century Gothic" w:cs="Tahoma"/>
          <w:sz w:val="20"/>
          <w:szCs w:val="20"/>
        </w:rPr>
        <w:t xml:space="preserve"> seus riscos i als generats pels treballs d</w:t>
      </w:r>
      <w:r w:rsidR="00FF6C6B" w:rsidRPr="00CB6A39">
        <w:rPr>
          <w:rFonts w:ascii="Century Gothic" w:hAnsi="Century Gothic" w:cs="Tahoma"/>
          <w:sz w:val="20"/>
          <w:szCs w:val="20"/>
        </w:rPr>
        <w:t>’</w:t>
      </w:r>
      <w:r w:rsidRPr="00CB6A39">
        <w:rPr>
          <w:rFonts w:ascii="Century Gothic" w:hAnsi="Century Gothic" w:cs="Tahoma"/>
          <w:sz w:val="20"/>
          <w:szCs w:val="20"/>
        </w:rPr>
        <w:t>altres empreses. Cadascuna de les empreses serà responsable de l’ordre i la neteja del seu recinte de treball,  deixant-lo en perfecte estat al finalitzar les feines.</w:t>
      </w:r>
    </w:p>
    <w:p w14:paraId="1F184B86" w14:textId="3A6A5185" w:rsidR="00A26EEF" w:rsidRPr="002B71F3" w:rsidRDefault="00A26EEF" w:rsidP="00C163CF">
      <w:pPr>
        <w:autoSpaceDE w:val="0"/>
        <w:autoSpaceDN w:val="0"/>
        <w:adjustRightInd w:val="0"/>
        <w:spacing w:line="360" w:lineRule="auto"/>
        <w:ind w:left="567" w:right="-11"/>
        <w:jc w:val="both"/>
        <w:rPr>
          <w:rFonts w:ascii="Century Gothic" w:hAnsi="Century Gothic" w:cs="Tahoma"/>
          <w:sz w:val="20"/>
          <w:szCs w:val="20"/>
        </w:rPr>
      </w:pPr>
      <w:r w:rsidRPr="002B71F3">
        <w:rPr>
          <w:rFonts w:ascii="Century Gothic" w:hAnsi="Century Gothic" w:cs="Tahoma"/>
          <w:sz w:val="20"/>
          <w:szCs w:val="20"/>
        </w:rPr>
        <w:t>A més, s’adjunta la següent documentació:</w:t>
      </w:r>
    </w:p>
    <w:p w14:paraId="0C6CCC81" w14:textId="021624C2" w:rsidR="00A26EEF" w:rsidRPr="002B71F3" w:rsidRDefault="00A26EEF" w:rsidP="00C163C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851" w:right="-11" w:hanging="284"/>
        <w:jc w:val="both"/>
        <w:rPr>
          <w:rFonts w:ascii="Century Gothic" w:hAnsi="Century Gothic" w:cs="Tahoma"/>
          <w:sz w:val="20"/>
          <w:szCs w:val="20"/>
        </w:rPr>
      </w:pPr>
      <w:r w:rsidRPr="002B71F3">
        <w:rPr>
          <w:rFonts w:ascii="Century Gothic" w:hAnsi="Century Gothic" w:cs="Tahoma"/>
          <w:b/>
          <w:sz w:val="20"/>
          <w:szCs w:val="20"/>
        </w:rPr>
        <w:t>Normes mínimes de seguretat que son obligatòries i complementàries a les contingudes als Plans de Seguretat de cada empresa</w:t>
      </w:r>
      <w:r w:rsidRPr="002B71F3">
        <w:rPr>
          <w:rFonts w:ascii="Century Gothic" w:hAnsi="Century Gothic" w:cs="Tahoma"/>
          <w:sz w:val="20"/>
          <w:szCs w:val="20"/>
        </w:rPr>
        <w:t xml:space="preserve">, que han de ser assumides per les seves empreses i complir-les tots els treballadors. L’incompliment de les normes por implicar sanció/expulsió de la obra. </w:t>
      </w:r>
    </w:p>
    <w:p w14:paraId="0BF0CD03" w14:textId="07D540B2" w:rsidR="00A26EEF" w:rsidRPr="002B71F3" w:rsidRDefault="00A26EEF" w:rsidP="00C163C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line="360" w:lineRule="auto"/>
        <w:ind w:left="851" w:right="-11" w:hanging="284"/>
        <w:jc w:val="both"/>
        <w:rPr>
          <w:rFonts w:ascii="Century Gothic" w:hAnsi="Century Gothic" w:cs="Tahoma"/>
          <w:sz w:val="20"/>
          <w:szCs w:val="20"/>
        </w:rPr>
      </w:pPr>
      <w:r w:rsidRPr="002B71F3">
        <w:rPr>
          <w:rFonts w:ascii="Century Gothic" w:hAnsi="Century Gothic" w:cs="Tahoma"/>
          <w:b/>
          <w:sz w:val="20"/>
          <w:szCs w:val="20"/>
        </w:rPr>
        <w:t>Procediment d’emergències i Primers Auxilis de l’obra</w:t>
      </w:r>
      <w:r w:rsidRPr="002B71F3">
        <w:rPr>
          <w:rFonts w:ascii="Century Gothic" w:hAnsi="Century Gothic" w:cs="Tahoma"/>
          <w:sz w:val="20"/>
          <w:szCs w:val="20"/>
        </w:rPr>
        <w:t xml:space="preserve">. Cada empresa </w:t>
      </w:r>
      <w:r w:rsidR="00FF6C6B" w:rsidRPr="002B71F3">
        <w:rPr>
          <w:rFonts w:ascii="Century Gothic" w:hAnsi="Century Gothic" w:cs="Tahoma"/>
          <w:sz w:val="20"/>
          <w:szCs w:val="20"/>
        </w:rPr>
        <w:t>disposarà d’un propi.</w:t>
      </w:r>
      <w:r w:rsidRPr="002B71F3">
        <w:rPr>
          <w:rFonts w:ascii="Century Gothic" w:hAnsi="Century Gothic" w:cs="Tahoma"/>
          <w:sz w:val="20"/>
          <w:szCs w:val="20"/>
        </w:rPr>
        <w:t xml:space="preserve"> </w:t>
      </w:r>
    </w:p>
    <w:p w14:paraId="1B1FB426" w14:textId="455F5500" w:rsidR="00C163CF" w:rsidRPr="002B71F3" w:rsidRDefault="00C163CF" w:rsidP="00C163CF">
      <w:pPr>
        <w:autoSpaceDE w:val="0"/>
        <w:autoSpaceDN w:val="0"/>
        <w:adjustRightInd w:val="0"/>
        <w:spacing w:line="276" w:lineRule="auto"/>
        <w:ind w:right="-11"/>
        <w:jc w:val="both"/>
        <w:rPr>
          <w:rFonts w:ascii="Century Gothic" w:hAnsi="Century Gothic" w:cs="Tahoma"/>
          <w:sz w:val="20"/>
          <w:szCs w:val="20"/>
        </w:rPr>
      </w:pPr>
    </w:p>
    <w:p w14:paraId="726C4484" w14:textId="3A8EE2A4" w:rsidR="00A26EEF" w:rsidRPr="002B71F3" w:rsidRDefault="00A26EEF" w:rsidP="00FF6C6B">
      <w:pPr>
        <w:pStyle w:val="Prrafodelista"/>
        <w:autoSpaceDE w:val="0"/>
        <w:autoSpaceDN w:val="0"/>
        <w:adjustRightInd w:val="0"/>
        <w:spacing w:line="276" w:lineRule="auto"/>
        <w:ind w:left="851" w:right="-11" w:hanging="284"/>
        <w:jc w:val="both"/>
        <w:rPr>
          <w:rFonts w:ascii="Century Gothic" w:hAnsi="Century Gothic" w:cs="Tahoma"/>
          <w:sz w:val="20"/>
          <w:szCs w:val="20"/>
        </w:rPr>
      </w:pPr>
    </w:p>
    <w:sectPr w:rsidR="00A26EEF" w:rsidRPr="002B71F3" w:rsidSect="00CB6A39">
      <w:headerReference w:type="default" r:id="rId11"/>
      <w:footerReference w:type="default" r:id="rId12"/>
      <w:pgSz w:w="11906" w:h="16838"/>
      <w:pgMar w:top="1418" w:right="1418" w:bottom="709" w:left="720" w:header="425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D8DC9" w14:textId="77777777" w:rsidR="00B1722E" w:rsidRDefault="00B1722E" w:rsidP="00E875AA">
      <w:pPr>
        <w:spacing w:after="0" w:line="240" w:lineRule="auto"/>
      </w:pPr>
      <w:r>
        <w:separator/>
      </w:r>
    </w:p>
  </w:endnote>
  <w:endnote w:type="continuationSeparator" w:id="0">
    <w:p w14:paraId="2138D2E7" w14:textId="77777777" w:rsidR="00B1722E" w:rsidRDefault="00B1722E" w:rsidP="00E87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0696496"/>
      <w:docPartObj>
        <w:docPartGallery w:val="Page Numbers (Bottom of Page)"/>
        <w:docPartUnique/>
      </w:docPartObj>
    </w:sdtPr>
    <w:sdtContent>
      <w:p w14:paraId="21547F14" w14:textId="1E4EFA07" w:rsidR="00CB6A39" w:rsidRDefault="00CB6A39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4EE4184F" wp14:editId="1DD5DEF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957944435" name="Diagrama de flujo: proceso alternativ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577FA" w14:textId="77777777" w:rsidR="00CB6A39" w:rsidRPr="00CB6A39" w:rsidRDefault="00CB6A39">
                              <w:pPr>
                                <w:pStyle w:val="Piedepgina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</w:pPr>
                              <w:r w:rsidRPr="00CB6A39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CB6A39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instrText>PAGE    \* MERGEFORMAT</w:instrText>
                              </w:r>
                              <w:r w:rsidRPr="00CB6A39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CB6A39">
                                <w:rPr>
                                  <w:rFonts w:ascii="Century Gothic" w:hAnsi="Century Gothic"/>
                                  <w:sz w:val="18"/>
                                  <w:szCs w:val="18"/>
                                  <w:lang w:val="es-ES"/>
                                </w:rPr>
                                <w:t>2</w:t>
                              </w:r>
                              <w:r w:rsidRPr="00CB6A39">
                                <w:rPr>
                                  <w:rFonts w:ascii="Century Gothic" w:hAnsi="Century Gothic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EE4184F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Diagrama de flujo: proceso alternativo 3" o:spid="_x0000_s1027" type="#_x0000_t176" style="position:absolute;margin-left:0;margin-top:0;width:40.35pt;height:34.7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" filled="f" fillcolor="#5c83b4" stroked="f" strokecolor="#737373">
                  <v:textbox>
                    <w:txbxContent>
                      <w:p w14:paraId="1F8577FA" w14:textId="77777777" w:rsidR="00CB6A39" w:rsidRPr="00CB6A39" w:rsidRDefault="00CB6A39">
                        <w:pPr>
                          <w:pStyle w:val="Piedepgina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  <w:r w:rsidRPr="00CB6A39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fldChar w:fldCharType="begin"/>
                        </w:r>
                        <w:r w:rsidRPr="00CB6A39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instrText>PAGE    \* MERGEFORMAT</w:instrText>
                        </w:r>
                        <w:r w:rsidRPr="00CB6A39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fldChar w:fldCharType="separate"/>
                        </w:r>
                        <w:r w:rsidRPr="00CB6A39">
                          <w:rPr>
                            <w:rFonts w:ascii="Century Gothic" w:hAnsi="Century Gothic"/>
                            <w:sz w:val="18"/>
                            <w:szCs w:val="18"/>
                            <w:lang w:val="es-ES"/>
                          </w:rPr>
                          <w:t>2</w:t>
                        </w:r>
                        <w:r w:rsidRPr="00CB6A39"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42125" w14:textId="77777777" w:rsidR="00B1722E" w:rsidRDefault="00B1722E" w:rsidP="00E875AA">
      <w:pPr>
        <w:spacing w:after="0" w:line="240" w:lineRule="auto"/>
      </w:pPr>
      <w:r>
        <w:separator/>
      </w:r>
    </w:p>
  </w:footnote>
  <w:footnote w:type="continuationSeparator" w:id="0">
    <w:p w14:paraId="4A7E6EBB" w14:textId="77777777" w:rsidR="00B1722E" w:rsidRDefault="00B1722E" w:rsidP="00E875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5AFFD" w14:textId="0424F416" w:rsidR="00CB6A39" w:rsidRDefault="00CB6A39">
    <w:pPr>
      <w:pStyle w:val="Encabezado"/>
    </w:pPr>
    <w:r>
      <w:rPr>
        <w:rFonts w:ascii="Century Gothic" w:hAnsi="Century Gothic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B49AA1" wp14:editId="58BEB737">
              <wp:simplePos x="0" y="0"/>
              <wp:positionH relativeFrom="column">
                <wp:posOffset>-504824</wp:posOffset>
              </wp:positionH>
              <wp:positionV relativeFrom="paragraph">
                <wp:posOffset>-318135</wp:posOffset>
              </wp:positionV>
              <wp:extent cx="7639050" cy="933450"/>
              <wp:effectExtent l="0" t="0" r="0" b="0"/>
              <wp:wrapNone/>
              <wp:docPr id="1882456267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9050" cy="93345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EB1624" w14:textId="77777777" w:rsidR="00CB6A39" w:rsidRPr="00CB6A39" w:rsidRDefault="00CB6A39" w:rsidP="00CB6A39">
                          <w:pPr>
                            <w:tabs>
                              <w:tab w:val="left" w:pos="9072"/>
                            </w:tabs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567" w:right="-11"/>
                            <w:jc w:val="center"/>
                            <w:rPr>
                              <w:rFonts w:ascii="Century Gothic" w:hAnsi="Century Gothic" w:cs="Tahoma"/>
                              <w:bCs/>
                              <w:color w:val="808080" w:themeColor="background1" w:themeShade="80"/>
                              <w:sz w:val="28"/>
                              <w:szCs w:val="28"/>
                              <w:u w:val="single"/>
                            </w:rPr>
                          </w:pPr>
                          <w:r w:rsidRPr="00CB6A39">
                            <w:rPr>
                              <w:rFonts w:ascii="Century Gothic" w:hAnsi="Century Gothic" w:cs="Tahoma"/>
                              <w:bCs/>
                              <w:color w:val="808080" w:themeColor="background1" w:themeShade="80"/>
                              <w:sz w:val="28"/>
                              <w:szCs w:val="28"/>
                              <w:u w:val="single"/>
                            </w:rPr>
                            <w:t>ACTA DE COORDINACIÓ ACTIVITATS EMPRESARIALS</w:t>
                          </w:r>
                        </w:p>
                        <w:p w14:paraId="50BD2AEF" w14:textId="77777777" w:rsidR="00CB6A39" w:rsidRDefault="00CB6A39" w:rsidP="00CB6A39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B49AA1" id="Rectángulo 2" o:spid="_x0000_s1026" style="position:absolute;margin-left:-39.75pt;margin-top:-25.05pt;width:601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" fillcolor="#f2f2f2 [3052]" stroked="f" strokeweight="1pt">
              <v:textbox>
                <w:txbxContent>
                  <w:p w14:paraId="37EB1624" w14:textId="77777777" w:rsidR="00CB6A39" w:rsidRPr="00CB6A39" w:rsidRDefault="00CB6A39" w:rsidP="00CB6A39">
                    <w:pPr>
                      <w:tabs>
                        <w:tab w:val="left" w:pos="9072"/>
                      </w:tabs>
                      <w:autoSpaceDE w:val="0"/>
                      <w:autoSpaceDN w:val="0"/>
                      <w:adjustRightInd w:val="0"/>
                      <w:spacing w:after="0" w:line="240" w:lineRule="auto"/>
                      <w:ind w:left="567" w:right="-11"/>
                      <w:jc w:val="center"/>
                      <w:rPr>
                        <w:rFonts w:ascii="Century Gothic" w:hAnsi="Century Gothic" w:cs="Tahoma"/>
                        <w:bCs/>
                        <w:color w:val="808080" w:themeColor="background1" w:themeShade="80"/>
                        <w:sz w:val="28"/>
                        <w:szCs w:val="28"/>
                        <w:u w:val="single"/>
                      </w:rPr>
                    </w:pPr>
                    <w:r w:rsidRPr="00CB6A39">
                      <w:rPr>
                        <w:rFonts w:ascii="Century Gothic" w:hAnsi="Century Gothic" w:cs="Tahoma"/>
                        <w:bCs/>
                        <w:color w:val="808080" w:themeColor="background1" w:themeShade="80"/>
                        <w:sz w:val="28"/>
                        <w:szCs w:val="28"/>
                        <w:u w:val="single"/>
                      </w:rPr>
                      <w:t>ACTA DE COORDINACIÓ ACTIVITATS EMPRESARIALS</w:t>
                    </w:r>
                  </w:p>
                  <w:p w14:paraId="50BD2AEF" w14:textId="77777777" w:rsidR="00CB6A39" w:rsidRDefault="00CB6A39" w:rsidP="00CB6A39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E267C"/>
    <w:multiLevelType w:val="hybridMultilevel"/>
    <w:tmpl w:val="5DD408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45FFA"/>
    <w:multiLevelType w:val="hybridMultilevel"/>
    <w:tmpl w:val="7BD06C26"/>
    <w:lvl w:ilvl="0" w:tplc="040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24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949F3"/>
    <w:multiLevelType w:val="hybridMultilevel"/>
    <w:tmpl w:val="5726CE2C"/>
    <w:lvl w:ilvl="0" w:tplc="0403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52060"/>
    <w:multiLevelType w:val="hybridMultilevel"/>
    <w:tmpl w:val="A5C6196A"/>
    <w:lvl w:ilvl="0" w:tplc="53508BDC">
      <w:start w:val="6"/>
      <w:numFmt w:val="bullet"/>
      <w:lvlText w:val="-"/>
      <w:lvlJc w:val="left"/>
      <w:pPr>
        <w:ind w:left="1353" w:hanging="360"/>
      </w:pPr>
      <w:rPr>
        <w:rFonts w:ascii="Garamond" w:eastAsia="Times New Roman" w:hAnsi="Garamond" w:cs="SymbolM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429520FB"/>
    <w:multiLevelType w:val="hybridMultilevel"/>
    <w:tmpl w:val="7E58779C"/>
    <w:lvl w:ilvl="0" w:tplc="A85C4FCA">
      <w:start w:val="12"/>
      <w:numFmt w:val="bullet"/>
      <w:lvlText w:val="-"/>
      <w:lvlJc w:val="left"/>
      <w:pPr>
        <w:ind w:left="720" w:hanging="360"/>
      </w:pPr>
      <w:rPr>
        <w:rFonts w:ascii="Helvetica" w:eastAsia="Calibri" w:hAnsi="Helvetic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E4137"/>
    <w:multiLevelType w:val="hybridMultilevel"/>
    <w:tmpl w:val="39D6161C"/>
    <w:lvl w:ilvl="0" w:tplc="53508BDC">
      <w:start w:val="6"/>
      <w:numFmt w:val="bullet"/>
      <w:lvlText w:val="-"/>
      <w:lvlJc w:val="left"/>
      <w:pPr>
        <w:ind w:left="1287" w:hanging="360"/>
      </w:pPr>
      <w:rPr>
        <w:rFonts w:ascii="Garamond" w:eastAsia="Times New Roman" w:hAnsi="Garamond" w:cs="SymbolM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7E2510"/>
    <w:multiLevelType w:val="hybridMultilevel"/>
    <w:tmpl w:val="3E78F1A4"/>
    <w:lvl w:ilvl="0" w:tplc="0C0A000F">
      <w:start w:val="1"/>
      <w:numFmt w:val="decimal"/>
      <w:lvlText w:val="%1."/>
      <w:lvlJc w:val="left"/>
      <w:pPr>
        <w:ind w:left="926" w:hanging="360"/>
      </w:pPr>
    </w:lvl>
    <w:lvl w:ilvl="1" w:tplc="0C0A0019" w:tentative="1">
      <w:start w:val="1"/>
      <w:numFmt w:val="lowerLetter"/>
      <w:lvlText w:val="%2."/>
      <w:lvlJc w:val="left"/>
      <w:pPr>
        <w:ind w:left="1646" w:hanging="360"/>
      </w:pPr>
    </w:lvl>
    <w:lvl w:ilvl="2" w:tplc="0C0A001B" w:tentative="1">
      <w:start w:val="1"/>
      <w:numFmt w:val="lowerRoman"/>
      <w:lvlText w:val="%3."/>
      <w:lvlJc w:val="right"/>
      <w:pPr>
        <w:ind w:left="2366" w:hanging="180"/>
      </w:pPr>
    </w:lvl>
    <w:lvl w:ilvl="3" w:tplc="0C0A000F" w:tentative="1">
      <w:start w:val="1"/>
      <w:numFmt w:val="decimal"/>
      <w:lvlText w:val="%4."/>
      <w:lvlJc w:val="left"/>
      <w:pPr>
        <w:ind w:left="3086" w:hanging="360"/>
      </w:pPr>
    </w:lvl>
    <w:lvl w:ilvl="4" w:tplc="0C0A0019" w:tentative="1">
      <w:start w:val="1"/>
      <w:numFmt w:val="lowerLetter"/>
      <w:lvlText w:val="%5."/>
      <w:lvlJc w:val="left"/>
      <w:pPr>
        <w:ind w:left="3806" w:hanging="360"/>
      </w:pPr>
    </w:lvl>
    <w:lvl w:ilvl="5" w:tplc="0C0A001B" w:tentative="1">
      <w:start w:val="1"/>
      <w:numFmt w:val="lowerRoman"/>
      <w:lvlText w:val="%6."/>
      <w:lvlJc w:val="right"/>
      <w:pPr>
        <w:ind w:left="4526" w:hanging="180"/>
      </w:pPr>
    </w:lvl>
    <w:lvl w:ilvl="6" w:tplc="0C0A000F" w:tentative="1">
      <w:start w:val="1"/>
      <w:numFmt w:val="decimal"/>
      <w:lvlText w:val="%7."/>
      <w:lvlJc w:val="left"/>
      <w:pPr>
        <w:ind w:left="5246" w:hanging="360"/>
      </w:pPr>
    </w:lvl>
    <w:lvl w:ilvl="7" w:tplc="0C0A0019" w:tentative="1">
      <w:start w:val="1"/>
      <w:numFmt w:val="lowerLetter"/>
      <w:lvlText w:val="%8."/>
      <w:lvlJc w:val="left"/>
      <w:pPr>
        <w:ind w:left="5966" w:hanging="360"/>
      </w:pPr>
    </w:lvl>
    <w:lvl w:ilvl="8" w:tplc="0C0A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5FDA09A0"/>
    <w:multiLevelType w:val="hybridMultilevel"/>
    <w:tmpl w:val="2442700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01254"/>
    <w:multiLevelType w:val="hybridMultilevel"/>
    <w:tmpl w:val="DBCCDC7E"/>
    <w:lvl w:ilvl="0" w:tplc="09DA6812">
      <w:start w:val="12"/>
      <w:numFmt w:val="bullet"/>
      <w:lvlText w:val="-"/>
      <w:lvlJc w:val="left"/>
      <w:pPr>
        <w:ind w:left="720" w:hanging="360"/>
      </w:pPr>
      <w:rPr>
        <w:rFonts w:ascii="Helvetica" w:eastAsia="Calibri" w:hAnsi="Helvetica" w:cs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839371">
    <w:abstractNumId w:val="4"/>
  </w:num>
  <w:num w:numId="2" w16cid:durableId="715356433">
    <w:abstractNumId w:val="8"/>
  </w:num>
  <w:num w:numId="3" w16cid:durableId="556164110">
    <w:abstractNumId w:val="7"/>
  </w:num>
  <w:num w:numId="4" w16cid:durableId="3754539">
    <w:abstractNumId w:val="1"/>
  </w:num>
  <w:num w:numId="5" w16cid:durableId="1207764371">
    <w:abstractNumId w:val="2"/>
  </w:num>
  <w:num w:numId="6" w16cid:durableId="94256250">
    <w:abstractNumId w:val="6"/>
  </w:num>
  <w:num w:numId="7" w16cid:durableId="1417826024">
    <w:abstractNumId w:val="3"/>
  </w:num>
  <w:num w:numId="8" w16cid:durableId="1882008903">
    <w:abstractNumId w:val="0"/>
  </w:num>
  <w:num w:numId="9" w16cid:durableId="8725026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B8"/>
    <w:rsid w:val="00015B13"/>
    <w:rsid w:val="00022EF5"/>
    <w:rsid w:val="0002507A"/>
    <w:rsid w:val="00043895"/>
    <w:rsid w:val="000450EC"/>
    <w:rsid w:val="00066E9B"/>
    <w:rsid w:val="00094AFE"/>
    <w:rsid w:val="00094CAF"/>
    <w:rsid w:val="000A1F1B"/>
    <w:rsid w:val="000B107D"/>
    <w:rsid w:val="000C6BCA"/>
    <w:rsid w:val="000D2417"/>
    <w:rsid w:val="000E3B99"/>
    <w:rsid w:val="000E5925"/>
    <w:rsid w:val="000F34B3"/>
    <w:rsid w:val="000F6223"/>
    <w:rsid w:val="000F6883"/>
    <w:rsid w:val="000F7A87"/>
    <w:rsid w:val="00122311"/>
    <w:rsid w:val="0012694F"/>
    <w:rsid w:val="001319B1"/>
    <w:rsid w:val="00147022"/>
    <w:rsid w:val="00155AB6"/>
    <w:rsid w:val="001B017B"/>
    <w:rsid w:val="001C03A3"/>
    <w:rsid w:val="001C0452"/>
    <w:rsid w:val="001C46D6"/>
    <w:rsid w:val="001C71D9"/>
    <w:rsid w:val="001C753D"/>
    <w:rsid w:val="001D69A5"/>
    <w:rsid w:val="001F1371"/>
    <w:rsid w:val="001F153E"/>
    <w:rsid w:val="001F3605"/>
    <w:rsid w:val="00207B1F"/>
    <w:rsid w:val="002230C7"/>
    <w:rsid w:val="00233804"/>
    <w:rsid w:val="00264760"/>
    <w:rsid w:val="00280BE8"/>
    <w:rsid w:val="002A41DD"/>
    <w:rsid w:val="002B71F3"/>
    <w:rsid w:val="002B7260"/>
    <w:rsid w:val="002E4E85"/>
    <w:rsid w:val="002E551D"/>
    <w:rsid w:val="002F1599"/>
    <w:rsid w:val="002F62EF"/>
    <w:rsid w:val="00301951"/>
    <w:rsid w:val="0031765D"/>
    <w:rsid w:val="00324247"/>
    <w:rsid w:val="00365767"/>
    <w:rsid w:val="003A4110"/>
    <w:rsid w:val="003B16BF"/>
    <w:rsid w:val="003C66BD"/>
    <w:rsid w:val="003D1626"/>
    <w:rsid w:val="003E2541"/>
    <w:rsid w:val="00403EF4"/>
    <w:rsid w:val="004106AF"/>
    <w:rsid w:val="00411D52"/>
    <w:rsid w:val="0042067D"/>
    <w:rsid w:val="00424328"/>
    <w:rsid w:val="00447809"/>
    <w:rsid w:val="0047797D"/>
    <w:rsid w:val="00482819"/>
    <w:rsid w:val="004B54FB"/>
    <w:rsid w:val="004C4F07"/>
    <w:rsid w:val="004D34E5"/>
    <w:rsid w:val="004E2508"/>
    <w:rsid w:val="004F45E2"/>
    <w:rsid w:val="00503278"/>
    <w:rsid w:val="00515E49"/>
    <w:rsid w:val="00523A54"/>
    <w:rsid w:val="005249CC"/>
    <w:rsid w:val="00533F23"/>
    <w:rsid w:val="005368B2"/>
    <w:rsid w:val="00544212"/>
    <w:rsid w:val="00544B5F"/>
    <w:rsid w:val="00561399"/>
    <w:rsid w:val="00563967"/>
    <w:rsid w:val="005934C7"/>
    <w:rsid w:val="00593BE4"/>
    <w:rsid w:val="005B027D"/>
    <w:rsid w:val="005C2110"/>
    <w:rsid w:val="005C24A2"/>
    <w:rsid w:val="005C4C12"/>
    <w:rsid w:val="005C6014"/>
    <w:rsid w:val="005E03EF"/>
    <w:rsid w:val="005E2240"/>
    <w:rsid w:val="00603144"/>
    <w:rsid w:val="00612685"/>
    <w:rsid w:val="006A3140"/>
    <w:rsid w:val="006E3BF8"/>
    <w:rsid w:val="006F53DC"/>
    <w:rsid w:val="00711B64"/>
    <w:rsid w:val="00733395"/>
    <w:rsid w:val="00746ED6"/>
    <w:rsid w:val="007501CF"/>
    <w:rsid w:val="00752E97"/>
    <w:rsid w:val="007559F0"/>
    <w:rsid w:val="00757C6D"/>
    <w:rsid w:val="00765193"/>
    <w:rsid w:val="00767BA3"/>
    <w:rsid w:val="007B24A9"/>
    <w:rsid w:val="007E1221"/>
    <w:rsid w:val="007F23BA"/>
    <w:rsid w:val="00822EC1"/>
    <w:rsid w:val="00827E7E"/>
    <w:rsid w:val="00837E28"/>
    <w:rsid w:val="00855027"/>
    <w:rsid w:val="0086122F"/>
    <w:rsid w:val="00861E45"/>
    <w:rsid w:val="00864849"/>
    <w:rsid w:val="00874049"/>
    <w:rsid w:val="00875759"/>
    <w:rsid w:val="008950BB"/>
    <w:rsid w:val="008A2085"/>
    <w:rsid w:val="008A30ED"/>
    <w:rsid w:val="008C0287"/>
    <w:rsid w:val="008C3722"/>
    <w:rsid w:val="008C5B5C"/>
    <w:rsid w:val="008E67F0"/>
    <w:rsid w:val="00907A16"/>
    <w:rsid w:val="009455D9"/>
    <w:rsid w:val="00945B64"/>
    <w:rsid w:val="0095650E"/>
    <w:rsid w:val="00961939"/>
    <w:rsid w:val="00965548"/>
    <w:rsid w:val="00965A73"/>
    <w:rsid w:val="009665D4"/>
    <w:rsid w:val="00986D97"/>
    <w:rsid w:val="009A770F"/>
    <w:rsid w:val="009C355A"/>
    <w:rsid w:val="00A134A9"/>
    <w:rsid w:val="00A26EEF"/>
    <w:rsid w:val="00A27087"/>
    <w:rsid w:val="00A30AE1"/>
    <w:rsid w:val="00A450E7"/>
    <w:rsid w:val="00A510C2"/>
    <w:rsid w:val="00A57327"/>
    <w:rsid w:val="00A63629"/>
    <w:rsid w:val="00A702F8"/>
    <w:rsid w:val="00A74E56"/>
    <w:rsid w:val="00A926A5"/>
    <w:rsid w:val="00A942FB"/>
    <w:rsid w:val="00AA1EE4"/>
    <w:rsid w:val="00AB4EE6"/>
    <w:rsid w:val="00AB5EFA"/>
    <w:rsid w:val="00AC17BA"/>
    <w:rsid w:val="00AC27D8"/>
    <w:rsid w:val="00AC5FCD"/>
    <w:rsid w:val="00AE0BB5"/>
    <w:rsid w:val="00AE3FFD"/>
    <w:rsid w:val="00AE68EF"/>
    <w:rsid w:val="00AF3250"/>
    <w:rsid w:val="00B02009"/>
    <w:rsid w:val="00B138A8"/>
    <w:rsid w:val="00B13B94"/>
    <w:rsid w:val="00B1722E"/>
    <w:rsid w:val="00B264F2"/>
    <w:rsid w:val="00B26916"/>
    <w:rsid w:val="00B427F3"/>
    <w:rsid w:val="00B51B69"/>
    <w:rsid w:val="00B559F8"/>
    <w:rsid w:val="00B67250"/>
    <w:rsid w:val="00B70EEC"/>
    <w:rsid w:val="00B8552E"/>
    <w:rsid w:val="00BA0F6B"/>
    <w:rsid w:val="00BA21A4"/>
    <w:rsid w:val="00BA5F77"/>
    <w:rsid w:val="00BD0BC4"/>
    <w:rsid w:val="00BF339D"/>
    <w:rsid w:val="00C0007B"/>
    <w:rsid w:val="00C11049"/>
    <w:rsid w:val="00C163CF"/>
    <w:rsid w:val="00C31C9E"/>
    <w:rsid w:val="00C414AF"/>
    <w:rsid w:val="00C436B5"/>
    <w:rsid w:val="00C60BB8"/>
    <w:rsid w:val="00C63E30"/>
    <w:rsid w:val="00C708D7"/>
    <w:rsid w:val="00C72191"/>
    <w:rsid w:val="00C73C01"/>
    <w:rsid w:val="00C73E98"/>
    <w:rsid w:val="00C91D68"/>
    <w:rsid w:val="00C92F1C"/>
    <w:rsid w:val="00C968F3"/>
    <w:rsid w:val="00CB6A39"/>
    <w:rsid w:val="00CB6AF3"/>
    <w:rsid w:val="00CE43AA"/>
    <w:rsid w:val="00D06845"/>
    <w:rsid w:val="00D24B2A"/>
    <w:rsid w:val="00D50359"/>
    <w:rsid w:val="00D55225"/>
    <w:rsid w:val="00D76EB7"/>
    <w:rsid w:val="00D81DC6"/>
    <w:rsid w:val="00DA5418"/>
    <w:rsid w:val="00DC7847"/>
    <w:rsid w:val="00E05E26"/>
    <w:rsid w:val="00E23051"/>
    <w:rsid w:val="00E251C8"/>
    <w:rsid w:val="00E34B5B"/>
    <w:rsid w:val="00E56C76"/>
    <w:rsid w:val="00E6229C"/>
    <w:rsid w:val="00E6258B"/>
    <w:rsid w:val="00E63CB6"/>
    <w:rsid w:val="00E875AA"/>
    <w:rsid w:val="00E90EE5"/>
    <w:rsid w:val="00EA25FF"/>
    <w:rsid w:val="00EA39CC"/>
    <w:rsid w:val="00EA40FB"/>
    <w:rsid w:val="00EC5390"/>
    <w:rsid w:val="00EE505B"/>
    <w:rsid w:val="00EF1759"/>
    <w:rsid w:val="00F069DA"/>
    <w:rsid w:val="00F1342A"/>
    <w:rsid w:val="00F22E1C"/>
    <w:rsid w:val="00F32B29"/>
    <w:rsid w:val="00F350D6"/>
    <w:rsid w:val="00F50199"/>
    <w:rsid w:val="00F557E9"/>
    <w:rsid w:val="00F67A68"/>
    <w:rsid w:val="00F73C90"/>
    <w:rsid w:val="00F74450"/>
    <w:rsid w:val="00F74467"/>
    <w:rsid w:val="00F76260"/>
    <w:rsid w:val="00F8054A"/>
    <w:rsid w:val="00F92C8E"/>
    <w:rsid w:val="00FC4CA8"/>
    <w:rsid w:val="00FD5295"/>
    <w:rsid w:val="00FE264F"/>
    <w:rsid w:val="00FE4EF0"/>
    <w:rsid w:val="00FF6C6B"/>
    <w:rsid w:val="019FF77E"/>
    <w:rsid w:val="0830CEB6"/>
    <w:rsid w:val="0C27DEDB"/>
    <w:rsid w:val="0E940C95"/>
    <w:rsid w:val="0EF9245A"/>
    <w:rsid w:val="10FB4FFE"/>
    <w:rsid w:val="1297205F"/>
    <w:rsid w:val="12A629AC"/>
    <w:rsid w:val="12E91279"/>
    <w:rsid w:val="1B7CCCDA"/>
    <w:rsid w:val="1CEC951A"/>
    <w:rsid w:val="1F6D6006"/>
    <w:rsid w:val="20503DFD"/>
    <w:rsid w:val="22F89F56"/>
    <w:rsid w:val="23A1071C"/>
    <w:rsid w:val="249E7859"/>
    <w:rsid w:val="26305C5A"/>
    <w:rsid w:val="29247333"/>
    <w:rsid w:val="29DB625E"/>
    <w:rsid w:val="2C57265F"/>
    <w:rsid w:val="320A1FAE"/>
    <w:rsid w:val="3652354C"/>
    <w:rsid w:val="37B9F1CF"/>
    <w:rsid w:val="3A7A3808"/>
    <w:rsid w:val="3B08F486"/>
    <w:rsid w:val="3D4CD255"/>
    <w:rsid w:val="3ECF7A59"/>
    <w:rsid w:val="4220DAF0"/>
    <w:rsid w:val="48783465"/>
    <w:rsid w:val="4C28952C"/>
    <w:rsid w:val="5280F276"/>
    <w:rsid w:val="5BCC0EB1"/>
    <w:rsid w:val="5D76E85F"/>
    <w:rsid w:val="5E53F414"/>
    <w:rsid w:val="6219B12B"/>
    <w:rsid w:val="63B95692"/>
    <w:rsid w:val="67E95BEE"/>
    <w:rsid w:val="69877ED5"/>
    <w:rsid w:val="6A7101BC"/>
    <w:rsid w:val="6FF46DD3"/>
    <w:rsid w:val="74EA8A50"/>
    <w:rsid w:val="7567B3B6"/>
    <w:rsid w:val="780E8905"/>
    <w:rsid w:val="7B46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3D3DAA25"/>
  <w15:docId w15:val="{4DE7AD30-B84C-40E1-AD66-EEAA48A9C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E45"/>
    <w:pPr>
      <w:spacing w:after="160" w:line="259" w:lineRule="auto"/>
    </w:pPr>
    <w:rPr>
      <w:sz w:val="22"/>
      <w:szCs w:val="22"/>
      <w:lang w:val="ca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F6C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6">
    <w:name w:val="heading 6"/>
    <w:aliases w:val="Encabezado Cuadros"/>
    <w:basedOn w:val="Normal"/>
    <w:next w:val="Normal"/>
    <w:link w:val="Ttulo6Car"/>
    <w:autoRedefine/>
    <w:uiPriority w:val="9"/>
    <w:unhideWhenUsed/>
    <w:qFormat/>
    <w:rsid w:val="00A26EEF"/>
    <w:pPr>
      <w:keepNext/>
      <w:keepLines/>
      <w:spacing w:before="40" w:after="0" w:line="240" w:lineRule="auto"/>
      <w:outlineLvl w:val="5"/>
    </w:pPr>
    <w:rPr>
      <w:rFonts w:ascii="Century Gothic" w:eastAsiaTheme="majorEastAsia" w:hAnsi="Century Gothic" w:cstheme="majorBidi"/>
      <w:b/>
      <w:caps/>
      <w:sz w:val="18"/>
      <w:szCs w:val="17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75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75AA"/>
  </w:style>
  <w:style w:type="paragraph" w:styleId="Piedepgina">
    <w:name w:val="footer"/>
    <w:basedOn w:val="Normal"/>
    <w:link w:val="PiedepginaCar"/>
    <w:uiPriority w:val="99"/>
    <w:unhideWhenUsed/>
    <w:rsid w:val="00E875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75AA"/>
  </w:style>
  <w:style w:type="table" w:styleId="Tablaconcuadrcula">
    <w:name w:val="Table Grid"/>
    <w:basedOn w:val="Tablanormal"/>
    <w:uiPriority w:val="39"/>
    <w:rsid w:val="00E8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C27D8"/>
    <w:pPr>
      <w:ind w:left="720"/>
      <w:contextualSpacing/>
    </w:pPr>
  </w:style>
  <w:style w:type="paragraph" w:styleId="Sangra2detindependiente">
    <w:name w:val="Body Text Indent 2"/>
    <w:basedOn w:val="Normal"/>
    <w:link w:val="Sangra2detindependienteCar"/>
    <w:rsid w:val="00094AFE"/>
    <w:pPr>
      <w:spacing w:after="0" w:line="360" w:lineRule="auto"/>
      <w:ind w:firstLine="851"/>
      <w:jc w:val="both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Sangra2detindependienteCar">
    <w:name w:val="Sangría 2 de t. independiente Car"/>
    <w:link w:val="Sangra2detindependiente"/>
    <w:rsid w:val="00094AFE"/>
    <w:rPr>
      <w:rFonts w:ascii="Arial" w:eastAsia="Times New Roman" w:hAnsi="Arial" w:cs="Times New Roman"/>
      <w:sz w:val="20"/>
      <w:szCs w:val="20"/>
      <w:lang w:val="es-ES" w:eastAsia="es-ES"/>
    </w:rPr>
  </w:style>
  <w:style w:type="character" w:customStyle="1" w:styleId="il">
    <w:name w:val="il"/>
    <w:basedOn w:val="Fuentedeprrafopredeter"/>
    <w:rsid w:val="00EF1759"/>
  </w:style>
  <w:style w:type="character" w:customStyle="1" w:styleId="apple-converted-space">
    <w:name w:val="apple-converted-space"/>
    <w:basedOn w:val="Fuentedeprrafopredeter"/>
    <w:rsid w:val="00EF1759"/>
  </w:style>
  <w:style w:type="paragraph" w:styleId="Textodeglobo">
    <w:name w:val="Balloon Text"/>
    <w:basedOn w:val="Normal"/>
    <w:link w:val="TextodegloboCar"/>
    <w:uiPriority w:val="99"/>
    <w:semiHidden/>
    <w:unhideWhenUsed/>
    <w:rsid w:val="008C5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C5B5C"/>
    <w:rPr>
      <w:rFonts w:ascii="Tahoma" w:hAnsi="Tahoma" w:cs="Tahoma"/>
      <w:sz w:val="16"/>
      <w:szCs w:val="16"/>
    </w:rPr>
  </w:style>
  <w:style w:type="table" w:styleId="Tablaconcuadrculaclara">
    <w:name w:val="Grid Table Light"/>
    <w:basedOn w:val="Tablanormal"/>
    <w:uiPriority w:val="40"/>
    <w:rsid w:val="002E4E85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ipervnculo">
    <w:name w:val="Hyperlink"/>
    <w:basedOn w:val="Fuentedeprrafopredeter"/>
    <w:uiPriority w:val="99"/>
    <w:unhideWhenUsed/>
    <w:rsid w:val="00B138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138A8"/>
    <w:rPr>
      <w:color w:val="605E5C"/>
      <w:shd w:val="clear" w:color="auto" w:fill="E1DFDD"/>
    </w:rPr>
  </w:style>
  <w:style w:type="character" w:customStyle="1" w:styleId="Ttulo6Car">
    <w:name w:val="Título 6 Car"/>
    <w:aliases w:val="Encabezado Cuadros Car"/>
    <w:basedOn w:val="Fuentedeprrafopredeter"/>
    <w:link w:val="Ttulo6"/>
    <w:uiPriority w:val="9"/>
    <w:rsid w:val="00A26EEF"/>
    <w:rPr>
      <w:rFonts w:ascii="Century Gothic" w:eastAsiaTheme="majorEastAsia" w:hAnsi="Century Gothic" w:cstheme="majorBidi"/>
      <w:b/>
      <w:caps/>
      <w:sz w:val="18"/>
      <w:szCs w:val="17"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03278"/>
    <w:rPr>
      <w:rFonts w:asciiTheme="minorHAnsi" w:eastAsiaTheme="minorHAnsi" w:hAnsiTheme="minorHAnsi" w:cstheme="minorBidi"/>
      <w:sz w:val="22"/>
      <w:szCs w:val="22"/>
      <w:lang w:val="ca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FF6C6B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ca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3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922DDDFEFA564E8815CB85826D2159" ma:contentTypeVersion="6" ma:contentTypeDescription="Crear nuevo documento." ma:contentTypeScope="" ma:versionID="c748cb27668ee3ebee8113849332371d">
  <xsd:schema xmlns:xsd="http://www.w3.org/2001/XMLSchema" xmlns:xs="http://www.w3.org/2001/XMLSchema" xmlns:p="http://schemas.microsoft.com/office/2006/metadata/properties" xmlns:ns2="d95760d9-525e-4d25-acd3-9e93c79acb64" targetNamespace="http://schemas.microsoft.com/office/2006/metadata/properties" ma:root="true" ma:fieldsID="3ac83426c4eb24b79e766a500626f395" ns2:_="">
    <xsd:import namespace="d95760d9-525e-4d25-acd3-9e93c79acb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760d9-525e-4d25-acd3-9e93c79ac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7208D0-608A-4D3F-A69A-3F8F1A4B7FA8}">
  <ds:schemaRefs>
    <ds:schemaRef ds:uri="http://schemas.openxmlformats.org/officeDocument/2006/bibliography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EEBE5236-676E-4C44-8DA9-7157053BC6C6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95760d9-525e-4d25-acd3-9e93c79acb64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10F6BA-9E8E-437D-B361-E57FF5EC0997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598091-5719-46A3-A9A7-C38F6C2BDC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15368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Anabel Garcia</dc:creator>
  <cp:keywords/>
  <dc:description/>
  <cp:lastModifiedBy>nuriapm</cp:lastModifiedBy>
  <cp:revision>3</cp:revision>
  <cp:lastPrinted>2021-09-30T08:34:00Z</cp:lastPrinted>
  <dcterms:created xsi:type="dcterms:W3CDTF">2023-05-05T14:09:00Z</dcterms:created>
  <dcterms:modified xsi:type="dcterms:W3CDTF">2023-05-17T07:04:00Z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0x010100B2922DDDFEFA564E8815CB85826D2159</vt:lpwstr>
  </property>
</Properties>
</file>